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9CC3D" w14:textId="786ED396" w:rsidR="0072356A" w:rsidRPr="0018690C" w:rsidRDefault="0072356A" w:rsidP="00AB0D7A">
      <w:pPr>
        <w:tabs>
          <w:tab w:val="num" w:pos="720"/>
        </w:tabs>
        <w:spacing w:line="480" w:lineRule="auto"/>
        <w:jc w:val="center"/>
        <w:rPr>
          <w:rFonts w:ascii="Times New Roman" w:hAnsi="Times New Roman" w:cs="Times New Roman"/>
          <w:b/>
          <w:bCs/>
          <w:sz w:val="24"/>
          <w:szCs w:val="24"/>
        </w:rPr>
      </w:pPr>
      <w:bookmarkStart w:id="0" w:name="_Hlk208668174"/>
      <w:r w:rsidRPr="0018690C">
        <w:rPr>
          <w:rFonts w:ascii="Times New Roman" w:hAnsi="Times New Roman" w:cs="Times New Roman"/>
          <w:b/>
          <w:bCs/>
          <w:sz w:val="24"/>
          <w:szCs w:val="24"/>
        </w:rPr>
        <w:t>Apéndice B</w:t>
      </w:r>
    </w:p>
    <w:p w14:paraId="7D37985D" w14:textId="64712373" w:rsidR="00B5416E" w:rsidRPr="0018690C" w:rsidRDefault="000277DF" w:rsidP="0018690C">
      <w:pPr>
        <w:tabs>
          <w:tab w:val="num" w:pos="720"/>
        </w:tabs>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 xml:space="preserve">Diseño de un ejercicio de </w:t>
      </w:r>
      <w:bookmarkEnd w:id="0"/>
      <w:r w:rsidRPr="0018690C">
        <w:rPr>
          <w:rFonts w:ascii="Times New Roman" w:hAnsi="Times New Roman" w:cs="Times New Roman"/>
          <w:b/>
          <w:bCs/>
          <w:sz w:val="24"/>
          <w:szCs w:val="24"/>
        </w:rPr>
        <w:t>programación lineal apoyado en inteligencia artificial</w:t>
      </w:r>
    </w:p>
    <w:p w14:paraId="01D293BE" w14:textId="7EE9AE16" w:rsidR="0072356A" w:rsidRPr="0018690C" w:rsidRDefault="0072356A" w:rsidP="0018690C">
      <w:pPr>
        <w:tabs>
          <w:tab w:val="num" w:pos="720"/>
        </w:tabs>
        <w:spacing w:line="480" w:lineRule="auto"/>
        <w:jc w:val="both"/>
        <w:rPr>
          <w:rFonts w:ascii="Times New Roman" w:hAnsi="Times New Roman" w:cs="Times New Roman"/>
          <w:sz w:val="24"/>
          <w:szCs w:val="24"/>
        </w:rPr>
      </w:pPr>
      <w:r w:rsidRPr="0018690C">
        <w:rPr>
          <w:rFonts w:ascii="Times New Roman" w:hAnsi="Times New Roman" w:cs="Times New Roman"/>
          <w:b/>
          <w:bCs/>
          <w:sz w:val="24"/>
          <w:szCs w:val="24"/>
        </w:rPr>
        <w:t>Introducción</w:t>
      </w:r>
    </w:p>
    <w:p w14:paraId="34CD4953" w14:textId="3A44F0B1" w:rsidR="00DA1EA5" w:rsidRPr="0018690C" w:rsidRDefault="00DA1EA5" w:rsidP="0018690C">
      <w:pPr>
        <w:pStyle w:val="Sinespaciado"/>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El presente caso tiene como propósito demostrar el potencial de la Inteligencia Artificial Generativa (IAG) como apoyo en la enseñanza, particularmente en la elaboración de casos de estudio. Para este ejercicio, se seleccionó el tema de programación lineal, considerado un eje fundamental en la asignatura Investigación de Operaciones I. La construcción del caso inició con la generación de un escenario preliminar mediante el uso de </w:t>
      </w:r>
      <w:r w:rsidRPr="0018690C">
        <w:rPr>
          <w:rFonts w:ascii="Times New Roman" w:hAnsi="Times New Roman" w:cs="Times New Roman"/>
          <w:i/>
          <w:iCs/>
          <w:sz w:val="24"/>
          <w:szCs w:val="24"/>
        </w:rPr>
        <w:t>prompts</w:t>
      </w:r>
      <w:r w:rsidRPr="0018690C">
        <w:rPr>
          <w:rFonts w:ascii="Times New Roman" w:hAnsi="Times New Roman" w:cs="Times New Roman"/>
          <w:sz w:val="24"/>
          <w:szCs w:val="24"/>
        </w:rPr>
        <w:t xml:space="preserve"> aplicados a herramientas de IAG; posteriormente, el material fue enriquecido y perfeccionado gracias a la retroalimentación de un docente experto, </w:t>
      </w:r>
      <w:r w:rsidR="00DE67E9" w:rsidRPr="0018690C">
        <w:rPr>
          <w:rFonts w:ascii="Times New Roman" w:hAnsi="Times New Roman" w:cs="Times New Roman"/>
          <w:sz w:val="24"/>
          <w:szCs w:val="24"/>
        </w:rPr>
        <w:t>garantizando su pertinencia académica y adecuación a la asignatura</w:t>
      </w:r>
      <w:r w:rsidRPr="0018690C">
        <w:rPr>
          <w:rFonts w:ascii="Times New Roman" w:hAnsi="Times New Roman" w:cs="Times New Roman"/>
          <w:sz w:val="24"/>
          <w:szCs w:val="24"/>
        </w:rPr>
        <w:t>. Este proceso de diseño se estructuró con base en el modelo ADDIE, cuyas fases se describen a continuación.</w:t>
      </w:r>
    </w:p>
    <w:p w14:paraId="59D85715" w14:textId="77777777" w:rsidR="0072356A" w:rsidRPr="0018690C" w:rsidRDefault="0072356A" w:rsidP="0018690C">
      <w:pPr>
        <w:pStyle w:val="Sinespaciado"/>
        <w:spacing w:line="480" w:lineRule="auto"/>
        <w:ind w:firstLine="708"/>
        <w:jc w:val="both"/>
        <w:rPr>
          <w:rFonts w:ascii="Times New Roman" w:hAnsi="Times New Roman" w:cs="Times New Roman"/>
          <w:sz w:val="24"/>
          <w:szCs w:val="24"/>
        </w:rPr>
      </w:pPr>
    </w:p>
    <w:p w14:paraId="523CA03F" w14:textId="4EB8164E" w:rsidR="00FF60AD" w:rsidRPr="0018690C" w:rsidRDefault="00FF60AD" w:rsidP="0018690C">
      <w:pPr>
        <w:pStyle w:val="Sinespaciado"/>
        <w:numPr>
          <w:ilvl w:val="0"/>
          <w:numId w:val="12"/>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Síntesis elaborada con Inteligencia Artificial Generativa (IAG)</w:t>
      </w:r>
      <w:r w:rsidR="0072356A" w:rsidRPr="0018690C">
        <w:rPr>
          <w:rFonts w:ascii="Times New Roman" w:hAnsi="Times New Roman" w:cs="Times New Roman"/>
          <w:b/>
          <w:bCs/>
          <w:sz w:val="24"/>
          <w:szCs w:val="24"/>
        </w:rPr>
        <w:t>.</w:t>
      </w:r>
    </w:p>
    <w:p w14:paraId="44DA12AF" w14:textId="6D003CE2" w:rsidR="0072356A" w:rsidRPr="0018690C" w:rsidRDefault="00FF60AD" w:rsidP="0018690C">
      <w:pPr>
        <w:pStyle w:val="Sinespaciado"/>
        <w:numPr>
          <w:ilvl w:val="0"/>
          <w:numId w:val="14"/>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Resumen</w:t>
      </w:r>
      <w:r w:rsidR="0018690C" w:rsidRPr="0018690C">
        <w:rPr>
          <w:rFonts w:ascii="Times New Roman" w:hAnsi="Times New Roman" w:cs="Times New Roman"/>
          <w:b/>
          <w:bCs/>
          <w:sz w:val="24"/>
          <w:szCs w:val="24"/>
        </w:rPr>
        <w:t>:</w:t>
      </w:r>
    </w:p>
    <w:p w14:paraId="7ADC6866" w14:textId="05A3A9C9" w:rsidR="00FF60AD" w:rsidRPr="0018690C" w:rsidRDefault="00FF60AD" w:rsidP="0018690C">
      <w:pPr>
        <w:pStyle w:val="Sinespaciado"/>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 xml:space="preserve"> </w:t>
      </w:r>
      <w:r w:rsidRPr="0018690C">
        <w:rPr>
          <w:rFonts w:ascii="Times New Roman" w:hAnsi="Times New Roman" w:cs="Times New Roman"/>
          <w:sz w:val="24"/>
          <w:szCs w:val="24"/>
        </w:rPr>
        <w:tab/>
        <w:t xml:space="preserve">Este capítulo presenta el diseño y aplicación de un caso de estudio en la asignatura </w:t>
      </w:r>
      <w:r w:rsidRPr="0018690C">
        <w:rPr>
          <w:rFonts w:ascii="Times New Roman" w:hAnsi="Times New Roman" w:cs="Times New Roman"/>
          <w:i/>
          <w:iCs/>
          <w:sz w:val="24"/>
          <w:szCs w:val="24"/>
        </w:rPr>
        <w:t>Investigación de Operaciones I</w:t>
      </w:r>
      <w:r w:rsidRPr="0018690C">
        <w:rPr>
          <w:rFonts w:ascii="Times New Roman" w:hAnsi="Times New Roman" w:cs="Times New Roman"/>
          <w:sz w:val="24"/>
          <w:szCs w:val="24"/>
        </w:rPr>
        <w:t>, enfocado en la programación lineal</w:t>
      </w:r>
      <w:r w:rsidR="0072356A" w:rsidRPr="0018690C">
        <w:rPr>
          <w:rFonts w:ascii="Times New Roman" w:hAnsi="Times New Roman" w:cs="Times New Roman"/>
          <w:sz w:val="24"/>
          <w:szCs w:val="24"/>
        </w:rPr>
        <w:t>, que el</w:t>
      </w:r>
      <w:r w:rsidRPr="0018690C">
        <w:rPr>
          <w:rFonts w:ascii="Times New Roman" w:hAnsi="Times New Roman" w:cs="Times New Roman"/>
          <w:sz w:val="24"/>
          <w:szCs w:val="24"/>
        </w:rPr>
        <w:t xml:space="preserve"> material fue construido con apoyo de Inteligencia Artificial Generativa (IAG) mediante un proceso de prompts, retroalimentación docente y ajustes iterativos, lo que permitió obtener un recurso didáctico contextualizado en una empresa manufacturera colombiana</w:t>
      </w:r>
      <w:r w:rsidR="0072356A" w:rsidRPr="0018690C">
        <w:rPr>
          <w:rFonts w:ascii="Times New Roman" w:hAnsi="Times New Roman" w:cs="Times New Roman"/>
          <w:sz w:val="24"/>
          <w:szCs w:val="24"/>
        </w:rPr>
        <w:t xml:space="preserve"> donde el</w:t>
      </w:r>
      <w:r w:rsidRPr="0018690C">
        <w:rPr>
          <w:rFonts w:ascii="Times New Roman" w:hAnsi="Times New Roman" w:cs="Times New Roman"/>
          <w:sz w:val="24"/>
          <w:szCs w:val="24"/>
        </w:rPr>
        <w:t xml:space="preserve"> caso final, “Maderas del Eje”, plantea un problema de optimización de recursos, formulación de un modelo matemático y resolución tanto gráfica como con software especializado.</w:t>
      </w:r>
    </w:p>
    <w:p w14:paraId="749E1740" w14:textId="40FD3C72" w:rsidR="00FF60AD" w:rsidRPr="0018690C" w:rsidRDefault="00FF60AD" w:rsidP="0018690C">
      <w:pPr>
        <w:pStyle w:val="Sinespaciado"/>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Ideas futuras</w:t>
      </w:r>
      <w:r w:rsidR="0072356A" w:rsidRPr="0018690C">
        <w:rPr>
          <w:rFonts w:ascii="Times New Roman" w:hAnsi="Times New Roman" w:cs="Times New Roman"/>
          <w:b/>
          <w:bCs/>
          <w:sz w:val="24"/>
          <w:szCs w:val="24"/>
        </w:rPr>
        <w:t>:</w:t>
      </w:r>
    </w:p>
    <w:p w14:paraId="6FEED860" w14:textId="77777777" w:rsidR="00FF60AD" w:rsidRPr="0018690C" w:rsidRDefault="00FF60AD" w:rsidP="0018690C">
      <w:pPr>
        <w:pStyle w:val="Sinespaciado"/>
        <w:numPr>
          <w:ilvl w:val="0"/>
          <w:numId w:val="10"/>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lastRenderedPageBreak/>
        <w:t>Desarrollar casos secuenciales que aumenten progresivamente la complejidad en programación lineal.</w:t>
      </w:r>
    </w:p>
    <w:p w14:paraId="38EFCAE5" w14:textId="77777777" w:rsidR="00FF60AD" w:rsidRPr="0018690C" w:rsidRDefault="00FF60AD" w:rsidP="0018690C">
      <w:pPr>
        <w:pStyle w:val="Sinespaciado"/>
        <w:numPr>
          <w:ilvl w:val="0"/>
          <w:numId w:val="10"/>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Integrar con mayor claridad el análisis cuantitativo (modelos y cálculos) con la reflexión cualitativa (contexto, riesgos y estrategias).</w:t>
      </w:r>
    </w:p>
    <w:p w14:paraId="62477BF2" w14:textId="77777777" w:rsidR="00FF60AD" w:rsidRPr="0018690C" w:rsidRDefault="00FF60AD" w:rsidP="0018690C">
      <w:pPr>
        <w:pStyle w:val="Sinespaciado"/>
        <w:numPr>
          <w:ilvl w:val="0"/>
          <w:numId w:val="10"/>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Incluir simulaciones y análisis de sensibilidad que amplíen el realismo de los problemas.</w:t>
      </w:r>
    </w:p>
    <w:p w14:paraId="6B6ADB10" w14:textId="77777777" w:rsidR="00FF60AD" w:rsidRPr="0018690C" w:rsidRDefault="00FF60AD" w:rsidP="0018690C">
      <w:pPr>
        <w:pStyle w:val="Sinespaciado"/>
        <w:numPr>
          <w:ilvl w:val="0"/>
          <w:numId w:val="10"/>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Ampliar el uso de la IAG a otras áreas de la Ingeniería Industrial, incluyendo dinámicas de gamificación.</w:t>
      </w:r>
    </w:p>
    <w:p w14:paraId="7D62E115" w14:textId="22687B70" w:rsidR="00FF60AD" w:rsidRPr="0018690C" w:rsidRDefault="00FF60AD" w:rsidP="0018690C">
      <w:pPr>
        <w:pStyle w:val="Sinespaciado"/>
        <w:numPr>
          <w:ilvl w:val="0"/>
          <w:numId w:val="13"/>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Críticas / Reflexión</w:t>
      </w:r>
      <w:r w:rsidR="0072356A" w:rsidRPr="0018690C">
        <w:rPr>
          <w:rFonts w:ascii="Times New Roman" w:hAnsi="Times New Roman" w:cs="Times New Roman"/>
          <w:sz w:val="24"/>
          <w:szCs w:val="24"/>
        </w:rPr>
        <w:t>:</w:t>
      </w:r>
    </w:p>
    <w:p w14:paraId="5561CE99" w14:textId="77777777" w:rsidR="00FF60AD" w:rsidRPr="0018690C" w:rsidRDefault="00FF60AD" w:rsidP="0018690C">
      <w:pPr>
        <w:pStyle w:val="Sinespaciado"/>
        <w:numPr>
          <w:ilvl w:val="0"/>
          <w:numId w:val="11"/>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Persisten limitaciones en el realismo de los cálculos y en la pertinencia de algunos datos, lo que exige validación experta.</w:t>
      </w:r>
    </w:p>
    <w:p w14:paraId="243FBA0C" w14:textId="77777777" w:rsidR="00FF60AD" w:rsidRPr="0018690C" w:rsidRDefault="00FF60AD" w:rsidP="0018690C">
      <w:pPr>
        <w:pStyle w:val="Sinespaciado"/>
        <w:numPr>
          <w:ilvl w:val="0"/>
          <w:numId w:val="11"/>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El resultado depende en gran medida de la precisión del prompt, lo que resalta la importancia de la ingeniería de instrucciones.</w:t>
      </w:r>
    </w:p>
    <w:p w14:paraId="3BD11881" w14:textId="77777777" w:rsidR="00FF60AD" w:rsidRPr="0018690C" w:rsidRDefault="00FF60AD" w:rsidP="0018690C">
      <w:pPr>
        <w:pStyle w:val="Sinespaciado"/>
        <w:numPr>
          <w:ilvl w:val="0"/>
          <w:numId w:val="11"/>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Se identifica una tensión entre la rapidez de generación con IAG y el rigor académico requerido en la enseñanza universitaria.</w:t>
      </w:r>
    </w:p>
    <w:p w14:paraId="5FA5E4E7" w14:textId="77777777" w:rsidR="00FF60AD" w:rsidRPr="0018690C" w:rsidRDefault="00FF60AD" w:rsidP="0018690C">
      <w:pPr>
        <w:pStyle w:val="Sinespaciado"/>
        <w:numPr>
          <w:ilvl w:val="0"/>
          <w:numId w:val="11"/>
        </w:num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La integración entre modelos matemáticos y factores estratégicos o sociales aún puede profundizarse.</w:t>
      </w:r>
    </w:p>
    <w:p w14:paraId="3CDD67DF" w14:textId="1D542ADE" w:rsidR="0072356A" w:rsidRPr="0018690C" w:rsidRDefault="00FF60AD" w:rsidP="0018690C">
      <w:pPr>
        <w:pStyle w:val="Sinespaciado"/>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Beneficio</w:t>
      </w:r>
      <w:r w:rsidR="0072356A" w:rsidRPr="0018690C">
        <w:rPr>
          <w:rFonts w:ascii="Times New Roman" w:hAnsi="Times New Roman" w:cs="Times New Roman"/>
          <w:b/>
          <w:bCs/>
          <w:sz w:val="24"/>
          <w:szCs w:val="24"/>
        </w:rPr>
        <w:t>:</w:t>
      </w:r>
    </w:p>
    <w:p w14:paraId="2F5177B0" w14:textId="0827A912" w:rsidR="00DA1EA5" w:rsidRPr="0018690C" w:rsidRDefault="00FF60AD" w:rsidP="0018690C">
      <w:pPr>
        <w:pStyle w:val="Sinespaciado"/>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 xml:space="preserve"> </w:t>
      </w:r>
      <w:r w:rsidRPr="0018690C">
        <w:rPr>
          <w:rFonts w:ascii="Times New Roman" w:hAnsi="Times New Roman" w:cs="Times New Roman"/>
          <w:sz w:val="24"/>
          <w:szCs w:val="24"/>
        </w:rPr>
        <w:tab/>
        <w:t xml:space="preserve">Este capítulo aporta al objetivo general de la tesis al mostrar cómo la IAG acelera la creación de recursos didácticos, a la vez que evidencia la necesidad de validación académica. El ejercicio constituye un modelo replicable de </w:t>
      </w:r>
      <w:proofErr w:type="spellStart"/>
      <w:r w:rsidRPr="0018690C">
        <w:rPr>
          <w:rFonts w:ascii="Times New Roman" w:hAnsi="Times New Roman" w:cs="Times New Roman"/>
          <w:sz w:val="24"/>
          <w:szCs w:val="24"/>
        </w:rPr>
        <w:t>co-construcción</w:t>
      </w:r>
      <w:proofErr w:type="spellEnd"/>
      <w:r w:rsidRPr="0018690C">
        <w:rPr>
          <w:rFonts w:ascii="Times New Roman" w:hAnsi="Times New Roman" w:cs="Times New Roman"/>
          <w:sz w:val="24"/>
          <w:szCs w:val="24"/>
        </w:rPr>
        <w:t xml:space="preserve"> entre IA y docente, favoreciendo la enseñanza práctica de la programación lineal y fomentando la innovación pedagógica en Ingeniería Industrial</w:t>
      </w:r>
      <w:r w:rsidR="0072356A" w:rsidRPr="0018690C">
        <w:rPr>
          <w:rFonts w:ascii="Times New Roman" w:hAnsi="Times New Roman" w:cs="Times New Roman"/>
          <w:sz w:val="24"/>
          <w:szCs w:val="24"/>
        </w:rPr>
        <w:t xml:space="preserve">, </w:t>
      </w:r>
      <w:r w:rsidRPr="0018690C">
        <w:rPr>
          <w:rFonts w:ascii="Times New Roman" w:hAnsi="Times New Roman" w:cs="Times New Roman"/>
          <w:sz w:val="24"/>
          <w:szCs w:val="24"/>
        </w:rPr>
        <w:t>Siguiendo la metodología ADDIE</w:t>
      </w:r>
    </w:p>
    <w:p w14:paraId="0197C8C3" w14:textId="77777777" w:rsidR="0072356A" w:rsidRPr="0018690C" w:rsidRDefault="0072356A" w:rsidP="0018690C">
      <w:pPr>
        <w:pStyle w:val="Sinespaciado"/>
        <w:spacing w:line="480" w:lineRule="auto"/>
        <w:ind w:left="360"/>
        <w:jc w:val="both"/>
        <w:rPr>
          <w:rFonts w:ascii="Times New Roman" w:hAnsi="Times New Roman" w:cs="Times New Roman"/>
          <w:sz w:val="24"/>
          <w:szCs w:val="24"/>
        </w:rPr>
      </w:pPr>
    </w:p>
    <w:p w14:paraId="3AC226FE" w14:textId="77777777" w:rsidR="0072356A" w:rsidRPr="0018690C" w:rsidRDefault="0072356A" w:rsidP="0018690C">
      <w:pPr>
        <w:pStyle w:val="Sinespaciado"/>
        <w:spacing w:line="480" w:lineRule="auto"/>
        <w:ind w:left="360"/>
        <w:jc w:val="both"/>
        <w:rPr>
          <w:rFonts w:ascii="Times New Roman" w:hAnsi="Times New Roman" w:cs="Times New Roman"/>
          <w:sz w:val="24"/>
          <w:szCs w:val="24"/>
        </w:rPr>
      </w:pPr>
    </w:p>
    <w:p w14:paraId="109FEC41" w14:textId="36FD9ECE" w:rsidR="00A95387" w:rsidRPr="0018690C" w:rsidRDefault="003A0046" w:rsidP="0018690C">
      <w:pPr>
        <w:pStyle w:val="Sinespaciado"/>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lastRenderedPageBreak/>
        <w:t>Análisis</w:t>
      </w:r>
      <w:r w:rsidR="0072356A" w:rsidRPr="0018690C">
        <w:rPr>
          <w:rFonts w:ascii="Times New Roman" w:hAnsi="Times New Roman" w:cs="Times New Roman"/>
          <w:b/>
          <w:bCs/>
          <w:sz w:val="24"/>
          <w:szCs w:val="24"/>
        </w:rPr>
        <w:t>:</w:t>
      </w:r>
    </w:p>
    <w:p w14:paraId="3B11CEE0" w14:textId="073C8F12" w:rsidR="00A96C61" w:rsidRPr="0018690C" w:rsidRDefault="003A0046" w:rsidP="0018690C">
      <w:pPr>
        <w:pStyle w:val="Sinespaciado"/>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En esta fase se revisó detalladamente el plan de la asignatura </w:t>
      </w:r>
      <w:r w:rsidRPr="0018690C">
        <w:rPr>
          <w:rFonts w:ascii="Times New Roman" w:hAnsi="Times New Roman" w:cs="Times New Roman"/>
          <w:i/>
          <w:iCs/>
          <w:sz w:val="24"/>
          <w:szCs w:val="24"/>
        </w:rPr>
        <w:t>Investigación de Operaciones I</w:t>
      </w:r>
      <w:r w:rsidRPr="0018690C">
        <w:rPr>
          <w:rFonts w:ascii="Times New Roman" w:hAnsi="Times New Roman" w:cs="Times New Roman"/>
          <w:sz w:val="24"/>
          <w:szCs w:val="24"/>
        </w:rPr>
        <w:t xml:space="preserve"> con el propósito de identificar los contenidos más relevantes para la construcción del material didáctico. De este análisis se determinó que la </w:t>
      </w:r>
      <w:r w:rsidR="00A95387" w:rsidRPr="0018690C">
        <w:rPr>
          <w:rFonts w:ascii="Times New Roman" w:hAnsi="Times New Roman" w:cs="Times New Roman"/>
          <w:sz w:val="24"/>
          <w:szCs w:val="24"/>
        </w:rPr>
        <w:t>pr</w:t>
      </w:r>
      <w:r w:rsidRPr="0018690C">
        <w:rPr>
          <w:rFonts w:ascii="Times New Roman" w:hAnsi="Times New Roman" w:cs="Times New Roman"/>
          <w:sz w:val="24"/>
          <w:szCs w:val="24"/>
        </w:rPr>
        <w:t>ogramación lineal era un tema prioritario, dada su importancia en el fortalecimiento de competencias de modelado y resolución de problemas. La selección de este eje temático permitió enfocar el caso en un contenido central del curso, asegurando su pertinencia tanto en el ámbito académico como en la aplicación práctica.</w:t>
      </w:r>
    </w:p>
    <w:p w14:paraId="5F3711C8" w14:textId="3D2C8BE2" w:rsidR="0072356A" w:rsidRPr="0018690C" w:rsidRDefault="00DC2B4E" w:rsidP="0018690C">
      <w:pPr>
        <w:pStyle w:val="Prrafodelista"/>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D</w:t>
      </w:r>
      <w:r w:rsidR="00311942" w:rsidRPr="0018690C">
        <w:rPr>
          <w:rFonts w:ascii="Times New Roman" w:hAnsi="Times New Roman" w:cs="Times New Roman"/>
          <w:b/>
          <w:bCs/>
          <w:sz w:val="24"/>
          <w:szCs w:val="24"/>
        </w:rPr>
        <w:t>iseño</w:t>
      </w:r>
      <w:r w:rsidR="0018690C" w:rsidRPr="0018690C">
        <w:rPr>
          <w:rFonts w:ascii="Times New Roman" w:hAnsi="Times New Roman" w:cs="Times New Roman"/>
          <w:b/>
          <w:bCs/>
          <w:sz w:val="24"/>
          <w:szCs w:val="24"/>
        </w:rPr>
        <w:t>:</w:t>
      </w:r>
    </w:p>
    <w:p w14:paraId="683E0CC6" w14:textId="455EC1A1" w:rsidR="00DC2B4E" w:rsidRPr="0018690C" w:rsidRDefault="00DC2B4E"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En la fase de diseño se estableció la estrategia metodológica para la creación del recurso didáctico, optando por la elaboración de un caso de estudio contextualizado en una empresa colombiana del sector manufacturero. Como parte de la estrategia, se definió el uso de herramientas de Inteligencia Artificial Generativa (IAG), específicamente </w:t>
      </w:r>
      <w:proofErr w:type="spellStart"/>
      <w:r w:rsidRPr="0018690C">
        <w:rPr>
          <w:rFonts w:ascii="Times New Roman" w:hAnsi="Times New Roman" w:cs="Times New Roman"/>
          <w:sz w:val="24"/>
          <w:szCs w:val="24"/>
        </w:rPr>
        <w:t>ChatGPT</w:t>
      </w:r>
      <w:proofErr w:type="spellEnd"/>
      <w:r w:rsidRPr="0018690C">
        <w:rPr>
          <w:rFonts w:ascii="Times New Roman" w:hAnsi="Times New Roman" w:cs="Times New Roman"/>
          <w:sz w:val="24"/>
          <w:szCs w:val="24"/>
        </w:rPr>
        <w:t xml:space="preserve"> y Gemini, para la generación inicial del material.</w:t>
      </w:r>
    </w:p>
    <w:p w14:paraId="4F4B4595" w14:textId="77777777" w:rsidR="00DC2B4E" w:rsidRPr="0018690C" w:rsidRDefault="00DC2B4E"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El proceso comenzó con la interacción en </w:t>
      </w:r>
      <w:proofErr w:type="spellStart"/>
      <w:r w:rsidRPr="0018690C">
        <w:rPr>
          <w:rFonts w:ascii="Times New Roman" w:hAnsi="Times New Roman" w:cs="Times New Roman"/>
          <w:sz w:val="24"/>
          <w:szCs w:val="24"/>
        </w:rPr>
        <w:t>ChatGPT</w:t>
      </w:r>
      <w:proofErr w:type="spellEnd"/>
      <w:r w:rsidRPr="0018690C">
        <w:rPr>
          <w:rFonts w:ascii="Times New Roman" w:hAnsi="Times New Roman" w:cs="Times New Roman"/>
          <w:sz w:val="24"/>
          <w:szCs w:val="24"/>
        </w:rPr>
        <w:t xml:space="preserve">, donde se proporcionó el tema y un primer </w:t>
      </w:r>
      <w:r w:rsidRPr="0018690C">
        <w:rPr>
          <w:rFonts w:ascii="Times New Roman" w:hAnsi="Times New Roman" w:cs="Times New Roman"/>
          <w:i/>
          <w:iCs/>
          <w:sz w:val="24"/>
          <w:szCs w:val="24"/>
        </w:rPr>
        <w:t>prompt</w:t>
      </w:r>
      <w:r w:rsidRPr="0018690C">
        <w:rPr>
          <w:rFonts w:ascii="Times New Roman" w:hAnsi="Times New Roman" w:cs="Times New Roman"/>
          <w:sz w:val="24"/>
          <w:szCs w:val="24"/>
        </w:rPr>
        <w:t xml:space="preserve"> orientado a que la herramienta construyera un </w:t>
      </w:r>
      <w:r w:rsidRPr="0018690C">
        <w:rPr>
          <w:rFonts w:ascii="Times New Roman" w:hAnsi="Times New Roman" w:cs="Times New Roman"/>
          <w:i/>
          <w:iCs/>
          <w:sz w:val="24"/>
          <w:szCs w:val="24"/>
        </w:rPr>
        <w:t>prompt base</w:t>
      </w:r>
      <w:r w:rsidRPr="0018690C">
        <w:rPr>
          <w:rFonts w:ascii="Times New Roman" w:hAnsi="Times New Roman" w:cs="Times New Roman"/>
          <w:sz w:val="24"/>
          <w:szCs w:val="24"/>
        </w:rPr>
        <w:t xml:space="preserve"> más estructurado para, posteriormente, ser aplicado en Gemini. De esta forma, se logró guiar la generación del caso con mayor precisión. El </w:t>
      </w:r>
      <w:r w:rsidRPr="0018690C">
        <w:rPr>
          <w:rFonts w:ascii="Times New Roman" w:hAnsi="Times New Roman" w:cs="Times New Roman"/>
          <w:i/>
          <w:iCs/>
          <w:sz w:val="24"/>
          <w:szCs w:val="24"/>
        </w:rPr>
        <w:t>prompt base</w:t>
      </w:r>
      <w:r w:rsidRPr="0018690C">
        <w:rPr>
          <w:rFonts w:ascii="Times New Roman" w:hAnsi="Times New Roman" w:cs="Times New Roman"/>
          <w:sz w:val="24"/>
          <w:szCs w:val="24"/>
        </w:rPr>
        <w:t xml:space="preserve"> definido fue el siguiente:</w:t>
      </w:r>
    </w:p>
    <w:p w14:paraId="69BF4B24" w14:textId="35E7CDE6" w:rsidR="00DC2B4E" w:rsidRPr="0018690C" w:rsidRDefault="00DC2B4E" w:rsidP="0018690C">
      <w:p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"Eres un profesor experto en Investigación de Operaciones. Diseña un problema de programación lineal contextualizado en una empresa colombiana de manufactura o logística. El problema debe incluir:</w:t>
      </w:r>
    </w:p>
    <w:p w14:paraId="6AB29BD0" w14:textId="77777777" w:rsidR="00DC2B4E" w:rsidRPr="0018690C" w:rsidRDefault="00DC2B4E" w:rsidP="0018690C">
      <w:pPr>
        <w:numPr>
          <w:ilvl w:val="0"/>
          <w:numId w:val="9"/>
        </w:numPr>
        <w:spacing w:line="480" w:lineRule="auto"/>
        <w:ind w:left="357" w:firstLine="0"/>
        <w:jc w:val="both"/>
        <w:rPr>
          <w:rFonts w:ascii="Times New Roman" w:hAnsi="Times New Roman" w:cs="Times New Roman"/>
          <w:sz w:val="24"/>
          <w:szCs w:val="24"/>
        </w:rPr>
      </w:pPr>
      <w:r w:rsidRPr="0018690C">
        <w:rPr>
          <w:rFonts w:ascii="Times New Roman" w:hAnsi="Times New Roman" w:cs="Times New Roman"/>
          <w:sz w:val="24"/>
          <w:szCs w:val="24"/>
        </w:rPr>
        <w:t>Enunciado narrativo con datos realistas.</w:t>
      </w:r>
    </w:p>
    <w:p w14:paraId="61105E71" w14:textId="77777777" w:rsidR="00DC2B4E" w:rsidRPr="0018690C" w:rsidRDefault="00DC2B4E" w:rsidP="0018690C">
      <w:pPr>
        <w:numPr>
          <w:ilvl w:val="0"/>
          <w:numId w:val="9"/>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Formulación del modelo (variables, función objetivo, restricciones).</w:t>
      </w:r>
    </w:p>
    <w:p w14:paraId="4C03F3C2" w14:textId="77777777" w:rsidR="00DC2B4E" w:rsidRPr="0018690C" w:rsidRDefault="00DC2B4E" w:rsidP="0018690C">
      <w:pPr>
        <w:numPr>
          <w:ilvl w:val="0"/>
          <w:numId w:val="9"/>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lastRenderedPageBreak/>
        <w:t>Preguntas guía para resolverlo gráficamente y con software.</w:t>
      </w:r>
    </w:p>
    <w:p w14:paraId="4EAB4A18" w14:textId="459D0465" w:rsidR="00DC2B4E" w:rsidRPr="0018690C" w:rsidRDefault="00DC2B4E" w:rsidP="0018690C">
      <w:pPr>
        <w:numPr>
          <w:ilvl w:val="0"/>
          <w:numId w:val="9"/>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No incluyas la solución.</w:t>
      </w:r>
      <w:r w:rsidRPr="0018690C">
        <w:rPr>
          <w:rFonts w:ascii="Times New Roman" w:hAnsi="Times New Roman" w:cs="Times New Roman"/>
          <w:sz w:val="24"/>
          <w:szCs w:val="24"/>
        </w:rPr>
        <w:br/>
        <w:t>Contexto: Optimización de producción o minimización de costos."</w:t>
      </w:r>
    </w:p>
    <w:p w14:paraId="0CAAD4D1" w14:textId="77777777" w:rsidR="00311942" w:rsidRPr="0018690C" w:rsidRDefault="00311942" w:rsidP="0018690C">
      <w:p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Este diseño permitió establecer un marco inicial claro y pertinente para la construcción del caso, sirviendo como base para su posterior desarrollo y enriquecimiento con retroalimentación docente.</w:t>
      </w:r>
    </w:p>
    <w:p w14:paraId="31229D58" w14:textId="70FF3896" w:rsidR="003970EB" w:rsidRPr="0018690C" w:rsidRDefault="00156432" w:rsidP="0018690C">
      <w:pPr>
        <w:pStyle w:val="Prrafodelista"/>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D</w:t>
      </w:r>
      <w:r w:rsidR="00311942" w:rsidRPr="0018690C">
        <w:rPr>
          <w:rFonts w:ascii="Times New Roman" w:hAnsi="Times New Roman" w:cs="Times New Roman"/>
          <w:b/>
          <w:bCs/>
          <w:sz w:val="24"/>
          <w:szCs w:val="24"/>
        </w:rPr>
        <w:t>esarrollo</w:t>
      </w:r>
      <w:r w:rsidR="0018690C" w:rsidRPr="0018690C">
        <w:rPr>
          <w:rFonts w:ascii="Times New Roman" w:hAnsi="Times New Roman" w:cs="Times New Roman"/>
          <w:b/>
          <w:bCs/>
          <w:sz w:val="24"/>
          <w:szCs w:val="24"/>
        </w:rPr>
        <w:t>:</w:t>
      </w:r>
    </w:p>
    <w:p w14:paraId="10C3F6A4" w14:textId="68FBB7AA" w:rsidR="00311942" w:rsidRPr="0018690C" w:rsidRDefault="00311942"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En esta fase se procedió a la construcción del caso de estudio a partir del </w:t>
      </w:r>
      <w:r w:rsidRPr="0018690C">
        <w:rPr>
          <w:rFonts w:ascii="Times New Roman" w:hAnsi="Times New Roman" w:cs="Times New Roman"/>
          <w:i/>
          <w:iCs/>
          <w:sz w:val="24"/>
          <w:szCs w:val="24"/>
        </w:rPr>
        <w:t>prompt</w:t>
      </w:r>
      <w:r w:rsidRPr="0018690C">
        <w:rPr>
          <w:rFonts w:ascii="Times New Roman" w:hAnsi="Times New Roman" w:cs="Times New Roman"/>
          <w:sz w:val="24"/>
          <w:szCs w:val="24"/>
        </w:rPr>
        <w:t xml:space="preserve"> definido en la etapa de diseño, el cual fue ejecutado en Gemini</w:t>
      </w:r>
      <w:r w:rsidR="0018690C">
        <w:rPr>
          <w:rFonts w:ascii="Times New Roman" w:hAnsi="Times New Roman" w:cs="Times New Roman"/>
          <w:sz w:val="24"/>
          <w:szCs w:val="24"/>
        </w:rPr>
        <w:t xml:space="preserve"> </w:t>
      </w:r>
      <w:r w:rsidR="000169B4">
        <w:rPr>
          <w:rFonts w:ascii="Times New Roman" w:hAnsi="Times New Roman" w:cs="Times New Roman"/>
          <w:sz w:val="24"/>
          <w:szCs w:val="24"/>
        </w:rPr>
        <w:t>teniendo c</w:t>
      </w:r>
      <w:r w:rsidRPr="0018690C">
        <w:rPr>
          <w:rFonts w:ascii="Times New Roman" w:hAnsi="Times New Roman" w:cs="Times New Roman"/>
          <w:sz w:val="24"/>
          <w:szCs w:val="24"/>
        </w:rPr>
        <w:t>omo resultado, un ejercicio contextualizado en la empresa ficticia Maderas del Eje, ubicada en el departamento del Quindío, dedicada a la fabricación de mesas de centro rústicas y sillas de comedor. El problema se planteó bajo un enfoque de programación lineal, considerando la disponibilidad de recursos (madera y mano de obra), las condiciones de la demanda y los precios de venta de cada producto.</w:t>
      </w:r>
    </w:p>
    <w:p w14:paraId="48D99F95" w14:textId="5B098FC6" w:rsidR="00311942" w:rsidRPr="0018690C" w:rsidRDefault="00311942"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El enunciado generado incluyó un contexto narrativo, la formulación del modelo matemático </w:t>
      </w:r>
      <w:r w:rsidR="000169B4">
        <w:rPr>
          <w:rFonts w:ascii="Times New Roman" w:hAnsi="Times New Roman" w:cs="Times New Roman"/>
          <w:sz w:val="24"/>
          <w:szCs w:val="24"/>
        </w:rPr>
        <w:t xml:space="preserve">- </w:t>
      </w:r>
      <w:r w:rsidRPr="0018690C">
        <w:rPr>
          <w:rFonts w:ascii="Times New Roman" w:hAnsi="Times New Roman" w:cs="Times New Roman"/>
          <w:sz w:val="24"/>
          <w:szCs w:val="24"/>
        </w:rPr>
        <w:t>con variables de decisión, función objetivo y restricciones</w:t>
      </w:r>
      <w:r w:rsidR="000169B4">
        <w:rPr>
          <w:rFonts w:ascii="Times New Roman" w:hAnsi="Times New Roman" w:cs="Times New Roman"/>
          <w:sz w:val="24"/>
          <w:szCs w:val="24"/>
        </w:rPr>
        <w:t xml:space="preserve"> </w:t>
      </w:r>
      <w:proofErr w:type="gramStart"/>
      <w:r w:rsidR="000169B4">
        <w:rPr>
          <w:rFonts w:ascii="Times New Roman" w:hAnsi="Times New Roman" w:cs="Times New Roman"/>
          <w:sz w:val="24"/>
          <w:szCs w:val="24"/>
        </w:rPr>
        <w:t xml:space="preserve">- </w:t>
      </w:r>
      <w:r w:rsidRPr="0018690C">
        <w:rPr>
          <w:rFonts w:ascii="Times New Roman" w:hAnsi="Times New Roman" w:cs="Times New Roman"/>
          <w:sz w:val="24"/>
          <w:szCs w:val="24"/>
        </w:rPr>
        <w:t>,</w:t>
      </w:r>
      <w:proofErr w:type="gramEnd"/>
      <w:r w:rsidRPr="0018690C">
        <w:rPr>
          <w:rFonts w:ascii="Times New Roman" w:hAnsi="Times New Roman" w:cs="Times New Roman"/>
          <w:sz w:val="24"/>
          <w:szCs w:val="24"/>
        </w:rPr>
        <w:t xml:space="preserve"> así como un conjunto de preguntas guía orientadas a la resolución tanto gráfica como mediante software de optimización. Este diseño buscó no solo reforzar las competencias de modelado y resolución de problemas, sino también ofrecer a los estudiantes una experiencia práctica y cercana a situaciones empresariales reales</w:t>
      </w:r>
    </w:p>
    <w:p w14:paraId="7A42F271" w14:textId="0CF269CD" w:rsidR="0006110F" w:rsidRPr="0018690C" w:rsidRDefault="00F85CAC" w:rsidP="0018690C">
      <w:p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w:t>
      </w:r>
      <w:r w:rsidR="0006110F" w:rsidRPr="0018690C">
        <w:rPr>
          <w:rFonts w:ascii="Times New Roman" w:hAnsi="Times New Roman" w:cs="Times New Roman"/>
          <w:sz w:val="24"/>
          <w:szCs w:val="24"/>
        </w:rPr>
        <w:t xml:space="preserve">Enunciado del Problema: La Fábrica de Muebles "Maderas del Eje" </w:t>
      </w:r>
      <w:r w:rsidR="0006110F" w:rsidRPr="0018690C">
        <w:rPr>
          <w:rFonts w:ascii="Segoe UI Emoji" w:hAnsi="Segoe UI Emoji" w:cs="Segoe UI Emoji"/>
          <w:sz w:val="24"/>
          <w:szCs w:val="24"/>
        </w:rPr>
        <w:t>🇨🇴</w:t>
      </w:r>
    </w:p>
    <w:p w14:paraId="755BD14F" w14:textId="77777777"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La empresa Maderas del Eje, ubicada en el departamento del Quindío, se dedica a la fabricación de dos tipos de muebles: mesas de centro rústicas (M) y sillas de comedor (S). La </w:t>
      </w:r>
      <w:r w:rsidRPr="0018690C">
        <w:rPr>
          <w:rFonts w:ascii="Times New Roman" w:hAnsi="Times New Roman" w:cs="Times New Roman"/>
          <w:sz w:val="24"/>
          <w:szCs w:val="24"/>
        </w:rPr>
        <w:lastRenderedPageBreak/>
        <w:t>producción de estos muebles requiere dos recursos principales: madera de pino y horas de mano de obra.</w:t>
      </w:r>
    </w:p>
    <w:p w14:paraId="2BEF75CB" w14:textId="26342D7D" w:rsidR="0018690C" w:rsidRPr="0018690C" w:rsidRDefault="0018690C"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b/>
          <w:bCs/>
          <w:sz w:val="24"/>
          <w:szCs w:val="24"/>
        </w:rPr>
        <w:t>Tabla B1:</w:t>
      </w:r>
      <w:r w:rsidRPr="0018690C">
        <w:rPr>
          <w:rFonts w:ascii="Times New Roman" w:hAnsi="Times New Roman" w:cs="Times New Roman"/>
          <w:sz w:val="24"/>
          <w:szCs w:val="24"/>
        </w:rPr>
        <w:t xml:space="preserve">  </w:t>
      </w:r>
      <w:r w:rsidRPr="000169B4">
        <w:rPr>
          <w:rFonts w:ascii="Times New Roman" w:hAnsi="Times New Roman" w:cs="Times New Roman"/>
          <w:i/>
          <w:iCs/>
          <w:sz w:val="24"/>
          <w:szCs w:val="24"/>
        </w:rPr>
        <w:t>Tipos de muebles</w:t>
      </w:r>
      <w:r w:rsidR="000169B4">
        <w:rPr>
          <w:rFonts w:ascii="Times New Roman" w:hAnsi="Times New Roman" w:cs="Times New Roman"/>
          <w:i/>
          <w:iCs/>
          <w:sz w:val="24"/>
          <w:szCs w:val="24"/>
        </w:rPr>
        <w:t>.</w:t>
      </w:r>
    </w:p>
    <w:tbl>
      <w:tblPr>
        <w:tblStyle w:val="Tablanormal1"/>
        <w:tblW w:w="0" w:type="auto"/>
        <w:jc w:val="center"/>
        <w:tblLook w:val="04A0" w:firstRow="1" w:lastRow="0" w:firstColumn="1" w:lastColumn="0" w:noHBand="0" w:noVBand="1"/>
      </w:tblPr>
      <w:tblGrid>
        <w:gridCol w:w="1303"/>
        <w:gridCol w:w="3603"/>
        <w:gridCol w:w="2710"/>
      </w:tblGrid>
      <w:tr w:rsidR="0006110F" w:rsidRPr="0018690C" w14:paraId="785360BE" w14:textId="77777777" w:rsidTr="001869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E79B211" w14:textId="77777777" w:rsidR="0006110F" w:rsidRPr="0018690C" w:rsidRDefault="0006110F"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Producto</w:t>
            </w:r>
          </w:p>
        </w:tc>
        <w:tc>
          <w:tcPr>
            <w:tcW w:w="0" w:type="auto"/>
            <w:vAlign w:val="center"/>
            <w:hideMark/>
          </w:tcPr>
          <w:p w14:paraId="7DB12571" w14:textId="77777777" w:rsidR="0006110F" w:rsidRPr="0018690C" w:rsidRDefault="0006110F" w:rsidP="0018690C">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Madera de Pino (pies cuadrados)</w:t>
            </w:r>
          </w:p>
        </w:tc>
        <w:tc>
          <w:tcPr>
            <w:tcW w:w="0" w:type="auto"/>
            <w:vAlign w:val="center"/>
            <w:hideMark/>
          </w:tcPr>
          <w:p w14:paraId="0FF65624" w14:textId="77777777" w:rsidR="0006110F" w:rsidRPr="0018690C" w:rsidRDefault="0006110F" w:rsidP="0018690C">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Horas de Mano de Obra</w:t>
            </w:r>
          </w:p>
        </w:tc>
      </w:tr>
      <w:tr w:rsidR="0006110F" w:rsidRPr="0018690C" w14:paraId="2EF05898" w14:textId="77777777" w:rsidTr="0018690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B345AC" w14:textId="77777777" w:rsidR="0006110F" w:rsidRPr="0018690C" w:rsidRDefault="0006110F"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Mesas (M)</w:t>
            </w:r>
          </w:p>
        </w:tc>
        <w:tc>
          <w:tcPr>
            <w:tcW w:w="0" w:type="auto"/>
            <w:vAlign w:val="center"/>
            <w:hideMark/>
          </w:tcPr>
          <w:p w14:paraId="458499A5" w14:textId="77777777" w:rsidR="0006110F" w:rsidRPr="0018690C" w:rsidRDefault="0006110F"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8</w:t>
            </w:r>
          </w:p>
        </w:tc>
        <w:tc>
          <w:tcPr>
            <w:tcW w:w="0" w:type="auto"/>
            <w:vAlign w:val="center"/>
            <w:hideMark/>
          </w:tcPr>
          <w:p w14:paraId="0B0737B2" w14:textId="77777777" w:rsidR="0006110F" w:rsidRPr="0018690C" w:rsidRDefault="0006110F"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4</w:t>
            </w:r>
          </w:p>
        </w:tc>
      </w:tr>
      <w:tr w:rsidR="0006110F" w:rsidRPr="0018690C" w14:paraId="1C5D988C" w14:textId="77777777" w:rsidTr="0018690C">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5838A25" w14:textId="77777777" w:rsidR="0006110F" w:rsidRPr="0018690C" w:rsidRDefault="0006110F"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Sillas (S)</w:t>
            </w:r>
          </w:p>
        </w:tc>
        <w:tc>
          <w:tcPr>
            <w:tcW w:w="0" w:type="auto"/>
            <w:vAlign w:val="center"/>
            <w:hideMark/>
          </w:tcPr>
          <w:p w14:paraId="32579FDC" w14:textId="77777777" w:rsidR="0006110F" w:rsidRPr="0018690C" w:rsidRDefault="0006110F"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5</w:t>
            </w:r>
          </w:p>
        </w:tc>
        <w:tc>
          <w:tcPr>
            <w:tcW w:w="0" w:type="auto"/>
            <w:vAlign w:val="center"/>
            <w:hideMark/>
          </w:tcPr>
          <w:p w14:paraId="669C7C68" w14:textId="77777777" w:rsidR="0006110F" w:rsidRPr="0018690C" w:rsidRDefault="0006110F"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6</w:t>
            </w:r>
          </w:p>
        </w:tc>
      </w:tr>
    </w:tbl>
    <w:p w14:paraId="77810B93" w14:textId="77777777" w:rsidR="0006110F" w:rsidRPr="0018690C" w:rsidRDefault="0006110F" w:rsidP="0018690C">
      <w:pPr>
        <w:spacing w:line="480" w:lineRule="auto"/>
        <w:jc w:val="both"/>
        <w:rPr>
          <w:rFonts w:ascii="Times New Roman" w:hAnsi="Times New Roman" w:cs="Times New Roman"/>
          <w:sz w:val="24"/>
          <w:szCs w:val="24"/>
        </w:rPr>
      </w:pPr>
    </w:p>
    <w:p w14:paraId="3C4BA983" w14:textId="44010DF3"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La empresa dispone de 400 pies cuadrados de madera de pino y 300 horas de mano de obra por semana. El área de ventas ha determinado que la demanda semanal de mesas no supera las 30</w:t>
      </w:r>
      <w:r w:rsidRPr="0018690C">
        <w:rPr>
          <w:rFonts w:ascii="Times New Roman" w:hAnsi="Times New Roman" w:cs="Times New Roman"/>
          <w:b/>
          <w:bCs/>
          <w:sz w:val="24"/>
          <w:szCs w:val="24"/>
        </w:rPr>
        <w:t xml:space="preserve"> </w:t>
      </w:r>
      <w:r w:rsidRPr="0018690C">
        <w:rPr>
          <w:rFonts w:ascii="Times New Roman" w:hAnsi="Times New Roman" w:cs="Times New Roman"/>
          <w:sz w:val="24"/>
          <w:szCs w:val="24"/>
        </w:rPr>
        <w:t>unidades y que la demanda de sillas es, como mínimo, la mitad de la demanda de mesas. El precio de venta de cada mesa es de $250.000 COP y el de cada silla es de $180.000 COP.</w:t>
      </w:r>
    </w:p>
    <w:p w14:paraId="0F47F0F1" w14:textId="4B826084"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El objetivo de Maderas del Eje es maximizar sus ingresos semanales a través de la producción óptima de mesas y sillas</w:t>
      </w:r>
      <w:r w:rsidR="0097754D" w:rsidRPr="0018690C">
        <w:rPr>
          <w:rFonts w:ascii="Times New Roman" w:hAnsi="Times New Roman" w:cs="Times New Roman"/>
          <w:sz w:val="24"/>
          <w:szCs w:val="24"/>
        </w:rPr>
        <w:t>.</w:t>
      </w:r>
    </w:p>
    <w:p w14:paraId="55F30D17" w14:textId="77777777" w:rsidR="0006110F" w:rsidRPr="0018690C" w:rsidRDefault="0006110F"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Formulación del Modelo</w:t>
      </w:r>
    </w:p>
    <w:p w14:paraId="684A0664" w14:textId="77777777"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Para resolver este problema, se debe formular un modelo de programación lineal.</w:t>
      </w:r>
    </w:p>
    <w:p w14:paraId="7AE41EC3" w14:textId="77777777" w:rsidR="0006110F" w:rsidRPr="0018690C" w:rsidRDefault="0006110F"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1. Variables de Decisión</w:t>
      </w:r>
    </w:p>
    <w:p w14:paraId="1C7D2962" w14:textId="77777777" w:rsidR="0006110F" w:rsidRPr="0018690C" w:rsidRDefault="0006110F" w:rsidP="0018690C">
      <w:pPr>
        <w:numPr>
          <w:ilvl w:val="0"/>
          <w:numId w:val="2"/>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x1​: Número de mesas de centro rústicas a producir por semana.</w:t>
      </w:r>
    </w:p>
    <w:p w14:paraId="08A968E6" w14:textId="77777777" w:rsidR="0006110F" w:rsidRPr="0018690C" w:rsidRDefault="0006110F" w:rsidP="0018690C">
      <w:pPr>
        <w:numPr>
          <w:ilvl w:val="0"/>
          <w:numId w:val="2"/>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x2​: Número de sillas de comedor a producir por semana.</w:t>
      </w:r>
    </w:p>
    <w:p w14:paraId="662A004A" w14:textId="77777777" w:rsidR="0006110F" w:rsidRPr="0018690C" w:rsidRDefault="0006110F" w:rsidP="0018690C">
      <w:pPr>
        <w:spacing w:line="480" w:lineRule="auto"/>
        <w:jc w:val="both"/>
        <w:rPr>
          <w:rFonts w:ascii="Times New Roman" w:hAnsi="Times New Roman" w:cs="Times New Roman"/>
          <w:sz w:val="24"/>
          <w:szCs w:val="24"/>
        </w:rPr>
      </w:pPr>
      <w:r w:rsidRPr="0018690C">
        <w:rPr>
          <w:rFonts w:ascii="Times New Roman" w:hAnsi="Times New Roman" w:cs="Times New Roman"/>
          <w:b/>
          <w:bCs/>
          <w:sz w:val="24"/>
          <w:szCs w:val="24"/>
        </w:rPr>
        <w:t>2. Función Objetivo</w:t>
      </w:r>
    </w:p>
    <w:p w14:paraId="745A14AF" w14:textId="77777777"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lastRenderedPageBreak/>
        <w:t>El objetivo es maximizar los ingresos totales, que se calculan multiplicando el número de unidades de cada producto por su respectivo precio de venta.</w:t>
      </w:r>
    </w:p>
    <w:p w14:paraId="3ED87CCE" w14:textId="77777777" w:rsidR="0006110F" w:rsidRPr="0018690C" w:rsidRDefault="0006110F" w:rsidP="0018690C">
      <w:p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Maximizar Z = 250.000x1​+180.000x2​</w:t>
      </w:r>
    </w:p>
    <w:p w14:paraId="1238AECD" w14:textId="77777777" w:rsidR="0006110F" w:rsidRPr="0018690C" w:rsidRDefault="0006110F"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3. Restricciones</w:t>
      </w:r>
    </w:p>
    <w:p w14:paraId="23969849" w14:textId="77777777" w:rsidR="0006110F" w:rsidRPr="0018690C" w:rsidRDefault="0006110F" w:rsidP="0018690C">
      <w:pPr>
        <w:spacing w:line="480" w:lineRule="auto"/>
        <w:jc w:val="both"/>
        <w:rPr>
          <w:rFonts w:ascii="Times New Roman" w:hAnsi="Times New Roman" w:cs="Times New Roman"/>
          <w:sz w:val="24"/>
          <w:szCs w:val="24"/>
        </w:rPr>
      </w:pPr>
      <w:r w:rsidRPr="0018690C">
        <w:rPr>
          <w:rFonts w:ascii="Times New Roman" w:hAnsi="Times New Roman" w:cs="Times New Roman"/>
          <w:sz w:val="24"/>
          <w:szCs w:val="24"/>
        </w:rPr>
        <w:t>Las restricciones representan las limitaciones de recursos y las condiciones del mercado.</w:t>
      </w:r>
    </w:p>
    <w:p w14:paraId="635CE9A1" w14:textId="77777777" w:rsidR="0006110F" w:rsidRPr="0018690C" w:rsidRDefault="0006110F" w:rsidP="0018690C">
      <w:pPr>
        <w:numPr>
          <w:ilvl w:val="0"/>
          <w:numId w:val="3"/>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Restricción de Madera: La cantidad total de madera utilizada no puede exceder la disponibilidad semanal. 8x1​+5x2​≤400</w:t>
      </w:r>
    </w:p>
    <w:p w14:paraId="7E7BBFC5" w14:textId="77777777" w:rsidR="0006110F" w:rsidRPr="0018690C" w:rsidRDefault="0006110F" w:rsidP="0018690C">
      <w:pPr>
        <w:numPr>
          <w:ilvl w:val="0"/>
          <w:numId w:val="3"/>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Restricción de Mano de Obra: La cantidad total de horas de mano de obra utilizadas no puede exceder la disponibilidad semanal. 4x1​+6x2​≤300</w:t>
      </w:r>
    </w:p>
    <w:p w14:paraId="6C78D330" w14:textId="77777777" w:rsidR="0006110F" w:rsidRPr="0018690C" w:rsidRDefault="0006110F" w:rsidP="0018690C">
      <w:pPr>
        <w:numPr>
          <w:ilvl w:val="0"/>
          <w:numId w:val="3"/>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Restricción de Demanda de Mesas: La producción de mesas no puede superar la demanda máxima. x1​≤30</w:t>
      </w:r>
    </w:p>
    <w:p w14:paraId="724AC48E" w14:textId="77777777" w:rsidR="0006110F" w:rsidRPr="0018690C" w:rsidRDefault="0006110F" w:rsidP="0018690C">
      <w:pPr>
        <w:numPr>
          <w:ilvl w:val="0"/>
          <w:numId w:val="3"/>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Restricción de Demanda de Sillas: La producción de sillas debe ser, al menos, la mitad de la producción de mesas. x2​≥0.5x1​ o, reordenando, x2​−0.5x1​≥0</w:t>
      </w:r>
    </w:p>
    <w:p w14:paraId="3931BEE3" w14:textId="6E9D0A94" w:rsidR="0006110F" w:rsidRPr="0018690C" w:rsidRDefault="0006110F" w:rsidP="0018690C">
      <w:pPr>
        <w:numPr>
          <w:ilvl w:val="0"/>
          <w:numId w:val="3"/>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Restricción de No Negatividad: El número de mesas y sillas producidas no puede ser negativo. x1​≥</w:t>
      </w:r>
      <w:proofErr w:type="gramStart"/>
      <w:r w:rsidRPr="0018690C">
        <w:rPr>
          <w:rFonts w:ascii="Times New Roman" w:hAnsi="Times New Roman" w:cs="Times New Roman"/>
          <w:sz w:val="24"/>
          <w:szCs w:val="24"/>
        </w:rPr>
        <w:t>0,x</w:t>
      </w:r>
      <w:proofErr w:type="gramEnd"/>
      <w:r w:rsidRPr="0018690C">
        <w:rPr>
          <w:rFonts w:ascii="Times New Roman" w:hAnsi="Times New Roman" w:cs="Times New Roman"/>
          <w:sz w:val="24"/>
          <w:szCs w:val="24"/>
        </w:rPr>
        <w:t>2​≥0</w:t>
      </w:r>
    </w:p>
    <w:p w14:paraId="4474EA39" w14:textId="57D37E49" w:rsidR="0006110F" w:rsidRPr="0018690C" w:rsidRDefault="0006110F" w:rsidP="0018690C">
      <w:pPr>
        <w:pStyle w:val="Prrafodelista"/>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Preguntas Guía para la Resolución</w:t>
      </w:r>
    </w:p>
    <w:p w14:paraId="544A6BCA" w14:textId="77777777" w:rsidR="0006110F" w:rsidRPr="0018690C" w:rsidRDefault="0006110F"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Para que los estudiantes aborden la solución, se plantean las siguientes preguntas:</w:t>
      </w:r>
    </w:p>
    <w:p w14:paraId="4616117A" w14:textId="77FFC387" w:rsidR="0006110F" w:rsidRPr="0018690C" w:rsidRDefault="0006110F" w:rsidP="0018690C">
      <w:pPr>
        <w:pStyle w:val="Prrafodelista"/>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Resolución Gráfica</w:t>
      </w:r>
    </w:p>
    <w:p w14:paraId="57A96124" w14:textId="77777777" w:rsidR="0006110F" w:rsidRPr="0018690C" w:rsidRDefault="0006110F" w:rsidP="0018690C">
      <w:pPr>
        <w:numPr>
          <w:ilvl w:val="0"/>
          <w:numId w:val="4"/>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Grafica cada una de las restricciones en un plano cartesiano, identificando la región factible o el espacio de soluciones.</w:t>
      </w:r>
    </w:p>
    <w:p w14:paraId="18008A88" w14:textId="77777777" w:rsidR="0006110F" w:rsidRPr="0018690C" w:rsidRDefault="0006110F" w:rsidP="0018690C">
      <w:pPr>
        <w:numPr>
          <w:ilvl w:val="0"/>
          <w:numId w:val="4"/>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lastRenderedPageBreak/>
        <w:t>Identifica y enumera los vértices (puntos de esquina) de la región factible.</w:t>
      </w:r>
    </w:p>
    <w:p w14:paraId="67CF3ED3" w14:textId="77777777" w:rsidR="0006110F" w:rsidRPr="0018690C" w:rsidRDefault="0006110F" w:rsidP="0018690C">
      <w:pPr>
        <w:numPr>
          <w:ilvl w:val="0"/>
          <w:numId w:val="4"/>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Evalúa la función objetivo en cada uno de los vértices para determinar cuál de ellos maximiza los ingresos.</w:t>
      </w:r>
    </w:p>
    <w:p w14:paraId="14AA0011" w14:textId="77777777" w:rsidR="0006110F" w:rsidRPr="0018690C" w:rsidRDefault="0006110F" w:rsidP="0018690C">
      <w:pPr>
        <w:numPr>
          <w:ilvl w:val="0"/>
          <w:numId w:val="4"/>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Interpreta el resultado óptimo en el contexto del problema: ¿cuántas mesas y sillas debe producir la empresa para maximizar sus ingresos semanales?</w:t>
      </w:r>
    </w:p>
    <w:p w14:paraId="58D156BA" w14:textId="6C283024" w:rsidR="0006110F" w:rsidRPr="0018690C" w:rsidRDefault="0006110F" w:rsidP="0018690C">
      <w:pPr>
        <w:pStyle w:val="Prrafodelista"/>
        <w:numPr>
          <w:ilvl w:val="0"/>
          <w:numId w:val="13"/>
        </w:num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Resolución con Software</w:t>
      </w:r>
    </w:p>
    <w:p w14:paraId="71F91381" w14:textId="77777777" w:rsidR="0006110F" w:rsidRPr="0018690C" w:rsidRDefault="0006110F" w:rsidP="0018690C">
      <w:pPr>
        <w:numPr>
          <w:ilvl w:val="0"/>
          <w:numId w:val="5"/>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 xml:space="preserve">Introduce el modelo (variables de decisión, función objetivo y restricciones) en un software de optimización (por ejemplo, Excel </w:t>
      </w:r>
      <w:proofErr w:type="spellStart"/>
      <w:r w:rsidRPr="0018690C">
        <w:rPr>
          <w:rFonts w:ascii="Times New Roman" w:hAnsi="Times New Roman" w:cs="Times New Roman"/>
          <w:sz w:val="24"/>
          <w:szCs w:val="24"/>
        </w:rPr>
        <w:t>Solver</w:t>
      </w:r>
      <w:proofErr w:type="spellEnd"/>
      <w:r w:rsidRPr="0018690C">
        <w:rPr>
          <w:rFonts w:ascii="Times New Roman" w:hAnsi="Times New Roman" w:cs="Times New Roman"/>
          <w:sz w:val="24"/>
          <w:szCs w:val="24"/>
        </w:rPr>
        <w:t xml:space="preserve">, GAMS, LINGO, Python con la librería </w:t>
      </w:r>
      <w:proofErr w:type="spellStart"/>
      <w:r w:rsidRPr="0018690C">
        <w:rPr>
          <w:rFonts w:ascii="Times New Roman" w:hAnsi="Times New Roman" w:cs="Times New Roman"/>
          <w:sz w:val="24"/>
          <w:szCs w:val="24"/>
        </w:rPr>
        <w:t>PuLP</w:t>
      </w:r>
      <w:proofErr w:type="spellEnd"/>
      <w:r w:rsidRPr="0018690C">
        <w:rPr>
          <w:rFonts w:ascii="Times New Roman" w:hAnsi="Times New Roman" w:cs="Times New Roman"/>
          <w:sz w:val="24"/>
          <w:szCs w:val="24"/>
        </w:rPr>
        <w:t>, etc.).</w:t>
      </w:r>
    </w:p>
    <w:p w14:paraId="7B6E3851" w14:textId="77777777" w:rsidR="0006110F" w:rsidRPr="0018690C" w:rsidRDefault="0006110F" w:rsidP="0018690C">
      <w:pPr>
        <w:numPr>
          <w:ilvl w:val="0"/>
          <w:numId w:val="5"/>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 xml:space="preserve">Ejecuta el </w:t>
      </w:r>
      <w:proofErr w:type="spellStart"/>
      <w:r w:rsidRPr="0018690C">
        <w:rPr>
          <w:rFonts w:ascii="Times New Roman" w:hAnsi="Times New Roman" w:cs="Times New Roman"/>
          <w:sz w:val="24"/>
          <w:szCs w:val="24"/>
        </w:rPr>
        <w:t>solver</w:t>
      </w:r>
      <w:proofErr w:type="spellEnd"/>
      <w:r w:rsidRPr="0018690C">
        <w:rPr>
          <w:rFonts w:ascii="Times New Roman" w:hAnsi="Times New Roman" w:cs="Times New Roman"/>
          <w:sz w:val="24"/>
          <w:szCs w:val="24"/>
        </w:rPr>
        <w:t xml:space="preserve"> para encontrar la solución óptima.</w:t>
      </w:r>
    </w:p>
    <w:p w14:paraId="4E737063" w14:textId="77777777" w:rsidR="0006110F" w:rsidRPr="0018690C" w:rsidRDefault="0006110F" w:rsidP="0018690C">
      <w:pPr>
        <w:numPr>
          <w:ilvl w:val="0"/>
          <w:numId w:val="5"/>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Analiza el reporte de sensibilidad (si el software lo genera). ¿Qué pasaría si la disponibilidad de madera o mano de obra cambiara? ¿Cómo afectaría esto a la producción y a los ingresos?</w:t>
      </w:r>
    </w:p>
    <w:p w14:paraId="5FB0283B" w14:textId="7532CC14" w:rsidR="00563EDF" w:rsidRPr="0018690C" w:rsidRDefault="0006110F" w:rsidP="0018690C">
      <w:pPr>
        <w:numPr>
          <w:ilvl w:val="0"/>
          <w:numId w:val="5"/>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Explica cómo la solución obtenida con el software se relaciona con la solución gráfica y cuál es la principal ventaja de usar el software.</w:t>
      </w:r>
      <w:r w:rsidR="00F85CAC" w:rsidRPr="0018690C">
        <w:rPr>
          <w:rFonts w:ascii="Times New Roman" w:hAnsi="Times New Roman" w:cs="Times New Roman"/>
          <w:sz w:val="24"/>
          <w:szCs w:val="24"/>
        </w:rPr>
        <w:t>”</w:t>
      </w:r>
    </w:p>
    <w:p w14:paraId="6306E4A1" w14:textId="22A5D4F5" w:rsidR="00F85CAC" w:rsidRPr="0018690C" w:rsidRDefault="00F85CAC"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Tras la generación inicial del caso de programación lineal mediante Gemini, se consolidó una primera versión del material didáctico. Posteriormente, aunque la retroalimentación fue obtenida en la fase de Implementación, esta se incorporó en el proceso de Desarrollo mediante una nueva iteración. Para ello, las observaciones del docente experto fueron formuladas en un prompt específico dentro de la herramienta Gemini, lo que permitió obtener un ejercicio enriquecido y con mayor nivel de detalle. Este ajuste garantizó la inclusión de aspectos </w:t>
      </w:r>
      <w:r w:rsidR="00CB39F8" w:rsidRPr="0018690C">
        <w:rPr>
          <w:rFonts w:ascii="Times New Roman" w:hAnsi="Times New Roman" w:cs="Times New Roman"/>
          <w:sz w:val="24"/>
          <w:szCs w:val="24"/>
        </w:rPr>
        <w:t>mencionados</w:t>
      </w:r>
      <w:r w:rsidRPr="0018690C">
        <w:rPr>
          <w:rFonts w:ascii="Times New Roman" w:hAnsi="Times New Roman" w:cs="Times New Roman"/>
          <w:sz w:val="24"/>
          <w:szCs w:val="24"/>
        </w:rPr>
        <w:t>, el desglose de costos de recursos y una contextualización más precisa</w:t>
      </w:r>
      <w:r w:rsidR="00CB39F8" w:rsidRPr="0018690C">
        <w:rPr>
          <w:rFonts w:ascii="Times New Roman" w:hAnsi="Times New Roman" w:cs="Times New Roman"/>
          <w:sz w:val="24"/>
          <w:szCs w:val="24"/>
        </w:rPr>
        <w:t>.</w:t>
      </w:r>
    </w:p>
    <w:p w14:paraId="4CB69674" w14:textId="63A80380" w:rsidR="00CB39F8" w:rsidRPr="0018690C" w:rsidRDefault="00CB39F8" w:rsidP="0018690C">
      <w:pPr>
        <w:spacing w:line="480" w:lineRule="auto"/>
        <w:jc w:val="both"/>
        <w:rPr>
          <w:rFonts w:ascii="Times New Roman" w:hAnsi="Times New Roman" w:cs="Times New Roman"/>
          <w:sz w:val="24"/>
          <w:szCs w:val="24"/>
        </w:rPr>
      </w:pPr>
      <w:r w:rsidRPr="0018690C">
        <w:rPr>
          <w:rFonts w:ascii="Times New Roman" w:hAnsi="Times New Roman" w:cs="Times New Roman"/>
          <w:b/>
          <w:bCs/>
          <w:sz w:val="24"/>
          <w:szCs w:val="24"/>
        </w:rPr>
        <w:lastRenderedPageBreak/>
        <w:t>Segundo prompt para Gemini</w:t>
      </w:r>
    </w:p>
    <w:p w14:paraId="17B7E050" w14:textId="30F520FD" w:rsidR="00CB39F8" w:rsidRPr="0018690C" w:rsidRDefault="00CB39F8" w:rsidP="0018690C">
      <w:pPr>
        <w:spacing w:line="480" w:lineRule="auto"/>
        <w:ind w:firstLine="708"/>
        <w:jc w:val="both"/>
        <w:rPr>
          <w:rFonts w:ascii="Times New Roman" w:hAnsi="Times New Roman" w:cs="Times New Roman"/>
          <w:i/>
          <w:iCs/>
          <w:sz w:val="24"/>
          <w:szCs w:val="24"/>
        </w:rPr>
      </w:pPr>
      <w:r w:rsidRPr="0018690C">
        <w:rPr>
          <w:rFonts w:ascii="Times New Roman" w:hAnsi="Times New Roman" w:cs="Times New Roman"/>
          <w:i/>
          <w:iCs/>
          <w:sz w:val="24"/>
          <w:szCs w:val="24"/>
        </w:rPr>
        <w:t>“Mejora el ejercicio teniendo en cuenta los siguientes aspectos:</w:t>
      </w:r>
      <w:r w:rsidR="0018690C">
        <w:rPr>
          <w:rFonts w:ascii="Times New Roman" w:hAnsi="Times New Roman" w:cs="Times New Roman"/>
          <w:i/>
          <w:iCs/>
          <w:sz w:val="24"/>
          <w:szCs w:val="24"/>
        </w:rPr>
        <w:t xml:space="preserve"> - </w:t>
      </w:r>
      <w:r w:rsidRPr="0018690C">
        <w:rPr>
          <w:rFonts w:ascii="Times New Roman" w:hAnsi="Times New Roman" w:cs="Times New Roman"/>
          <w:i/>
          <w:iCs/>
          <w:sz w:val="24"/>
          <w:szCs w:val="24"/>
        </w:rPr>
        <w:t>Aumentar la complejidad incorporando más variables, o criterios (ej. costos, utilidades).</w:t>
      </w:r>
      <w:r w:rsidR="0018690C">
        <w:rPr>
          <w:rFonts w:ascii="Times New Roman" w:hAnsi="Times New Roman" w:cs="Times New Roman"/>
          <w:i/>
          <w:iCs/>
          <w:sz w:val="24"/>
          <w:szCs w:val="24"/>
        </w:rPr>
        <w:t xml:space="preserve"> - </w:t>
      </w:r>
      <w:r w:rsidRPr="0018690C">
        <w:rPr>
          <w:rFonts w:ascii="Times New Roman" w:hAnsi="Times New Roman" w:cs="Times New Roman"/>
          <w:i/>
          <w:iCs/>
          <w:sz w:val="24"/>
          <w:szCs w:val="24"/>
        </w:rPr>
        <w:t>Incorporar costos de madera y mano de obra para trabajar utilidad en vez de solo ingresos.</w:t>
      </w:r>
      <w:r w:rsidR="0018690C">
        <w:rPr>
          <w:rFonts w:ascii="Times New Roman" w:hAnsi="Times New Roman" w:cs="Times New Roman"/>
          <w:i/>
          <w:iCs/>
          <w:sz w:val="24"/>
          <w:szCs w:val="24"/>
        </w:rPr>
        <w:t xml:space="preserve"> - </w:t>
      </w:r>
      <w:r w:rsidRPr="0018690C">
        <w:rPr>
          <w:rFonts w:ascii="Times New Roman" w:hAnsi="Times New Roman" w:cs="Times New Roman"/>
          <w:i/>
          <w:iCs/>
          <w:sz w:val="24"/>
          <w:szCs w:val="24"/>
        </w:rPr>
        <w:t>Presentar solo los datos y narración, dejando que los estudiantes formulen el modelo.</w:t>
      </w:r>
      <w:r w:rsidR="0018690C">
        <w:rPr>
          <w:rFonts w:ascii="Times New Roman" w:hAnsi="Times New Roman" w:cs="Times New Roman"/>
          <w:i/>
          <w:iCs/>
          <w:sz w:val="24"/>
          <w:szCs w:val="24"/>
        </w:rPr>
        <w:t xml:space="preserve"> - </w:t>
      </w:r>
      <w:r w:rsidRPr="0018690C">
        <w:rPr>
          <w:rFonts w:ascii="Times New Roman" w:hAnsi="Times New Roman" w:cs="Times New Roman"/>
          <w:i/>
          <w:iCs/>
          <w:sz w:val="24"/>
          <w:szCs w:val="24"/>
        </w:rPr>
        <w:t>Mantener nombres realistas en futuros casos para mayor cercanía al contexto empresarial.”</w:t>
      </w:r>
    </w:p>
    <w:p w14:paraId="72803D61" w14:textId="6EF9C2C7" w:rsidR="00CB39F8" w:rsidRPr="0018690C" w:rsidRDefault="00DE67E9" w:rsidP="0018690C">
      <w:pPr>
        <w:spacing w:line="480" w:lineRule="auto"/>
        <w:ind w:firstLine="708"/>
        <w:jc w:val="both"/>
        <w:rPr>
          <w:rFonts w:ascii="Times New Roman" w:hAnsi="Times New Roman" w:cs="Times New Roman"/>
          <w:b/>
          <w:bCs/>
          <w:sz w:val="24"/>
          <w:szCs w:val="24"/>
        </w:rPr>
      </w:pPr>
      <w:r w:rsidRPr="0018690C">
        <w:rPr>
          <w:rFonts w:ascii="Times New Roman" w:hAnsi="Times New Roman" w:cs="Times New Roman"/>
          <w:sz w:val="24"/>
          <w:szCs w:val="24"/>
        </w:rPr>
        <w:t>A partir del prompt ajustado con la retroalimentación recibida en la fase de implementación, Gemini generó el siguiente caso de estudio</w:t>
      </w:r>
      <w:r w:rsidR="0018690C">
        <w:rPr>
          <w:rFonts w:ascii="Times New Roman" w:hAnsi="Times New Roman" w:cs="Times New Roman"/>
          <w:sz w:val="24"/>
          <w:szCs w:val="24"/>
        </w:rPr>
        <w:t>, e</w:t>
      </w:r>
      <w:r w:rsidRPr="0018690C">
        <w:rPr>
          <w:rFonts w:ascii="Times New Roman" w:hAnsi="Times New Roman" w:cs="Times New Roman"/>
          <w:sz w:val="24"/>
          <w:szCs w:val="24"/>
        </w:rPr>
        <w:t>ste material, contextualizado en una empresa colombiana del sector manufacturero, plantea un problema de programación lineal orientado a la optimización de la producción</w:t>
      </w:r>
      <w:r w:rsidR="0018690C">
        <w:rPr>
          <w:rFonts w:ascii="Times New Roman" w:hAnsi="Times New Roman" w:cs="Times New Roman"/>
          <w:sz w:val="24"/>
          <w:szCs w:val="24"/>
        </w:rPr>
        <w:t>, l</w:t>
      </w:r>
      <w:r w:rsidRPr="0018690C">
        <w:rPr>
          <w:rFonts w:ascii="Times New Roman" w:hAnsi="Times New Roman" w:cs="Times New Roman"/>
          <w:sz w:val="24"/>
          <w:szCs w:val="24"/>
        </w:rPr>
        <w:t>a narrativa describe la operación de una fábrica de muebles, incorporando los recursos disponibles, los costos asociados, las restricciones del mercado y las proyecciones de demanda</w:t>
      </w:r>
      <w:r w:rsidR="0018690C">
        <w:rPr>
          <w:rFonts w:ascii="Times New Roman" w:hAnsi="Times New Roman" w:cs="Times New Roman"/>
          <w:sz w:val="24"/>
          <w:szCs w:val="24"/>
        </w:rPr>
        <w:t>, e</w:t>
      </w:r>
      <w:r w:rsidRPr="0018690C">
        <w:rPr>
          <w:rFonts w:ascii="Times New Roman" w:hAnsi="Times New Roman" w:cs="Times New Roman"/>
          <w:sz w:val="24"/>
          <w:szCs w:val="24"/>
        </w:rPr>
        <w:t>ste escenario constituye la base para la formulación del modelo matemático, cuyo propósito es maximizar la utilidad total mediante la determinación de la combinación óptima de productos a fabricar.</w:t>
      </w:r>
    </w:p>
    <w:p w14:paraId="788265E6" w14:textId="3F10A721" w:rsidR="00CB39F8" w:rsidRPr="0018690C" w:rsidRDefault="00CB39F8"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 xml:space="preserve">Enunciado del Problema: La Fábrica de Muebles "Maderas del Eje" </w:t>
      </w:r>
      <w:r w:rsidRPr="0018690C">
        <w:rPr>
          <w:rFonts w:ascii="Segoe UI Emoji" w:hAnsi="Segoe UI Emoji" w:cs="Segoe UI Emoji"/>
          <w:b/>
          <w:bCs/>
          <w:sz w:val="24"/>
          <w:szCs w:val="24"/>
        </w:rPr>
        <w:t>🇨🇴</w:t>
      </w:r>
    </w:p>
    <w:p w14:paraId="3D8C2D5E" w14:textId="77777777" w:rsidR="00CB39F8" w:rsidRPr="0018690C" w:rsidRDefault="00CB39F8"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La empresa Maderas del Eje, ubicada en el departamento del Quindío, se especializa en la fabricación de muebles de madera maciza, destacándose por su calidad artesanal. Actualmente, están evaluando su plan de producción semanal para optimizar las ganancias. La producción se centra en tres productos principales: mesas de centro rústicas (M), sillas de comedor (S) y bancas de exterior (B).</w:t>
      </w:r>
    </w:p>
    <w:p w14:paraId="45B5344F" w14:textId="77777777" w:rsidR="00CB39F8" w:rsidRPr="0018690C" w:rsidRDefault="00CB39F8"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lastRenderedPageBreak/>
        <w:t>La producción de estos muebles consume dos recursos clave: madera de pino y horas de mano de obra cualificada. A continuación, se detalla el consumo de recursos por unidad de cada producto, así como los costos de producción y los precios de venta:</w:t>
      </w:r>
    </w:p>
    <w:p w14:paraId="65ACEA7B" w14:textId="044C990E" w:rsidR="0018690C" w:rsidRPr="0018690C" w:rsidRDefault="0018690C" w:rsidP="0018690C">
      <w:pPr>
        <w:spacing w:line="480" w:lineRule="auto"/>
        <w:ind w:firstLine="708"/>
        <w:jc w:val="both"/>
        <w:rPr>
          <w:rFonts w:ascii="Times New Roman" w:hAnsi="Times New Roman" w:cs="Times New Roman"/>
          <w:sz w:val="24"/>
          <w:szCs w:val="24"/>
        </w:rPr>
      </w:pPr>
      <w:r w:rsidRPr="000169B4">
        <w:rPr>
          <w:rFonts w:ascii="Times New Roman" w:hAnsi="Times New Roman" w:cs="Times New Roman"/>
          <w:b/>
          <w:bCs/>
          <w:sz w:val="24"/>
          <w:szCs w:val="24"/>
        </w:rPr>
        <w:t>Tabla B2:</w:t>
      </w:r>
      <w:r w:rsidRPr="0018690C">
        <w:rPr>
          <w:rFonts w:ascii="Times New Roman" w:hAnsi="Times New Roman" w:cs="Times New Roman"/>
          <w:sz w:val="24"/>
          <w:szCs w:val="24"/>
        </w:rPr>
        <w:t xml:space="preserve"> </w:t>
      </w:r>
      <w:r w:rsidRPr="000169B4">
        <w:rPr>
          <w:rFonts w:ascii="Times New Roman" w:hAnsi="Times New Roman" w:cs="Times New Roman"/>
          <w:i/>
          <w:iCs/>
          <w:sz w:val="24"/>
          <w:szCs w:val="24"/>
        </w:rPr>
        <w:t>Consumo de los productos.</w:t>
      </w:r>
    </w:p>
    <w:tbl>
      <w:tblPr>
        <w:tblStyle w:val="Tablaconcuadrculaclara"/>
        <w:tblW w:w="0" w:type="auto"/>
        <w:tblLook w:val="04A0" w:firstRow="1" w:lastRow="0" w:firstColumn="1" w:lastColumn="0" w:noHBand="0" w:noVBand="1"/>
      </w:tblPr>
      <w:tblGrid>
        <w:gridCol w:w="1232"/>
        <w:gridCol w:w="2083"/>
        <w:gridCol w:w="2347"/>
        <w:gridCol w:w="1848"/>
        <w:gridCol w:w="1884"/>
      </w:tblGrid>
      <w:tr w:rsidR="00CB39F8" w:rsidRPr="0018690C" w14:paraId="1AE68E53" w14:textId="77777777" w:rsidTr="00F1648A">
        <w:tc>
          <w:tcPr>
            <w:tcW w:w="0" w:type="auto"/>
            <w:vAlign w:val="center"/>
            <w:hideMark/>
          </w:tcPr>
          <w:p w14:paraId="53A48746"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Producto</w:t>
            </w:r>
          </w:p>
        </w:tc>
        <w:tc>
          <w:tcPr>
            <w:tcW w:w="0" w:type="auto"/>
            <w:vAlign w:val="center"/>
            <w:hideMark/>
          </w:tcPr>
          <w:p w14:paraId="69E67AB1"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Consumo de Madera (pies^2)</w:t>
            </w:r>
          </w:p>
        </w:tc>
        <w:tc>
          <w:tcPr>
            <w:tcW w:w="0" w:type="auto"/>
            <w:vAlign w:val="center"/>
            <w:hideMark/>
          </w:tcPr>
          <w:p w14:paraId="49FDD894"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Consumo de Mano de Obra (horas)</w:t>
            </w:r>
          </w:p>
        </w:tc>
        <w:tc>
          <w:tcPr>
            <w:tcW w:w="0" w:type="auto"/>
            <w:vAlign w:val="center"/>
            <w:hideMark/>
          </w:tcPr>
          <w:p w14:paraId="2A6A7E68"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Costo Variable (/unidad)</w:t>
            </w:r>
          </w:p>
        </w:tc>
        <w:tc>
          <w:tcPr>
            <w:tcW w:w="0" w:type="auto"/>
            <w:vAlign w:val="center"/>
            <w:hideMark/>
          </w:tcPr>
          <w:p w14:paraId="5280310D"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Precio de Venta (/unidad)</w:t>
            </w:r>
          </w:p>
        </w:tc>
      </w:tr>
      <w:tr w:rsidR="00CB39F8" w:rsidRPr="0018690C" w14:paraId="6F514411" w14:textId="77777777" w:rsidTr="00F1648A">
        <w:tc>
          <w:tcPr>
            <w:tcW w:w="0" w:type="auto"/>
            <w:vAlign w:val="center"/>
            <w:hideMark/>
          </w:tcPr>
          <w:p w14:paraId="19EECE63"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Mesas (M)</w:t>
            </w:r>
          </w:p>
        </w:tc>
        <w:tc>
          <w:tcPr>
            <w:tcW w:w="0" w:type="auto"/>
            <w:vAlign w:val="center"/>
            <w:hideMark/>
          </w:tcPr>
          <w:p w14:paraId="79706355"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8</w:t>
            </w:r>
          </w:p>
        </w:tc>
        <w:tc>
          <w:tcPr>
            <w:tcW w:w="0" w:type="auto"/>
            <w:vAlign w:val="center"/>
            <w:hideMark/>
          </w:tcPr>
          <w:p w14:paraId="679FBCFF"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4</w:t>
            </w:r>
          </w:p>
        </w:tc>
        <w:tc>
          <w:tcPr>
            <w:tcW w:w="0" w:type="auto"/>
            <w:vAlign w:val="center"/>
            <w:hideMark/>
          </w:tcPr>
          <w:p w14:paraId="76226C0F"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$120.000 COP</w:t>
            </w:r>
          </w:p>
        </w:tc>
        <w:tc>
          <w:tcPr>
            <w:tcW w:w="0" w:type="auto"/>
            <w:vAlign w:val="center"/>
            <w:hideMark/>
          </w:tcPr>
          <w:p w14:paraId="21986B18"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$250.000 COP</w:t>
            </w:r>
          </w:p>
        </w:tc>
      </w:tr>
      <w:tr w:rsidR="00CB39F8" w:rsidRPr="0018690C" w14:paraId="72FDC225" w14:textId="77777777" w:rsidTr="00F1648A">
        <w:tc>
          <w:tcPr>
            <w:tcW w:w="0" w:type="auto"/>
            <w:vAlign w:val="center"/>
            <w:hideMark/>
          </w:tcPr>
          <w:p w14:paraId="1BAD43E7"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Sillas (S)</w:t>
            </w:r>
          </w:p>
        </w:tc>
        <w:tc>
          <w:tcPr>
            <w:tcW w:w="0" w:type="auto"/>
            <w:vAlign w:val="center"/>
            <w:hideMark/>
          </w:tcPr>
          <w:p w14:paraId="6112B4FB"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5</w:t>
            </w:r>
          </w:p>
        </w:tc>
        <w:tc>
          <w:tcPr>
            <w:tcW w:w="0" w:type="auto"/>
            <w:vAlign w:val="center"/>
            <w:hideMark/>
          </w:tcPr>
          <w:p w14:paraId="25B5E6A3"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6</w:t>
            </w:r>
          </w:p>
        </w:tc>
        <w:tc>
          <w:tcPr>
            <w:tcW w:w="0" w:type="auto"/>
            <w:vAlign w:val="center"/>
            <w:hideMark/>
          </w:tcPr>
          <w:p w14:paraId="4E5DD2CE"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$95.000 COP</w:t>
            </w:r>
          </w:p>
        </w:tc>
        <w:tc>
          <w:tcPr>
            <w:tcW w:w="0" w:type="auto"/>
            <w:vAlign w:val="center"/>
            <w:hideMark/>
          </w:tcPr>
          <w:p w14:paraId="006D0FA4"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$180.000 COP</w:t>
            </w:r>
          </w:p>
        </w:tc>
      </w:tr>
      <w:tr w:rsidR="00CB39F8" w:rsidRPr="0018690C" w14:paraId="488E331F" w14:textId="77777777" w:rsidTr="00F1648A">
        <w:tc>
          <w:tcPr>
            <w:tcW w:w="0" w:type="auto"/>
            <w:vAlign w:val="center"/>
            <w:hideMark/>
          </w:tcPr>
          <w:p w14:paraId="0C0DEECC" w14:textId="77777777" w:rsidR="00CB39F8" w:rsidRPr="0018690C" w:rsidRDefault="00CB39F8"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Bancas (B)</w:t>
            </w:r>
          </w:p>
        </w:tc>
        <w:tc>
          <w:tcPr>
            <w:tcW w:w="0" w:type="auto"/>
            <w:vAlign w:val="center"/>
            <w:hideMark/>
          </w:tcPr>
          <w:p w14:paraId="0D8EAF9A"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10</w:t>
            </w:r>
          </w:p>
        </w:tc>
        <w:tc>
          <w:tcPr>
            <w:tcW w:w="0" w:type="auto"/>
            <w:vAlign w:val="center"/>
            <w:hideMark/>
          </w:tcPr>
          <w:p w14:paraId="35F34FDB"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5</w:t>
            </w:r>
          </w:p>
        </w:tc>
        <w:tc>
          <w:tcPr>
            <w:tcW w:w="0" w:type="auto"/>
            <w:vAlign w:val="center"/>
            <w:hideMark/>
          </w:tcPr>
          <w:p w14:paraId="524B6524"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$150.000 COP</w:t>
            </w:r>
          </w:p>
        </w:tc>
        <w:tc>
          <w:tcPr>
            <w:tcW w:w="0" w:type="auto"/>
            <w:vAlign w:val="center"/>
            <w:hideMark/>
          </w:tcPr>
          <w:p w14:paraId="3173F517" w14:textId="77777777" w:rsidR="00CB39F8" w:rsidRPr="0018690C" w:rsidRDefault="00CB39F8"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$310.000 COP</w:t>
            </w:r>
          </w:p>
        </w:tc>
      </w:tr>
    </w:tbl>
    <w:p w14:paraId="124BF5D8" w14:textId="288C3312" w:rsidR="00CB39F8" w:rsidRPr="0018690C" w:rsidRDefault="00CB39F8" w:rsidP="0018690C">
      <w:pPr>
        <w:spacing w:before="240"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La empresa dispone de 400 pies cuadrados de madera de pino y 300 horas de mano de obra por semana. Además, el área de ventas ha proporcionado las siguientes proyecciones y restricciones del mercado:</w:t>
      </w:r>
    </w:p>
    <w:p w14:paraId="0723212F" w14:textId="77777777" w:rsidR="00CB39F8" w:rsidRPr="0018690C" w:rsidRDefault="00CB39F8" w:rsidP="0018690C">
      <w:pPr>
        <w:numPr>
          <w:ilvl w:val="0"/>
          <w:numId w:val="6"/>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La demanda semanal de mesas no supera las 30 unidades.</w:t>
      </w:r>
    </w:p>
    <w:p w14:paraId="69BCC703" w14:textId="77777777" w:rsidR="00CB39F8" w:rsidRPr="0018690C" w:rsidRDefault="00CB39F8" w:rsidP="0018690C">
      <w:pPr>
        <w:numPr>
          <w:ilvl w:val="0"/>
          <w:numId w:val="6"/>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La demanda de sillas es, como mínimo, la mitad de la demanda de mesas.</w:t>
      </w:r>
    </w:p>
    <w:p w14:paraId="0A2BAE1C" w14:textId="77777777" w:rsidR="00CB39F8" w:rsidRPr="0018690C" w:rsidRDefault="00CB39F8" w:rsidP="0018690C">
      <w:pPr>
        <w:numPr>
          <w:ilvl w:val="0"/>
          <w:numId w:val="6"/>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Para mantener un flujo de producción equilibrado, la producción de bancas no debe exceder el 20% de la producción total de mesas y sillas.</w:t>
      </w:r>
    </w:p>
    <w:p w14:paraId="0335FC62" w14:textId="60986AEB" w:rsidR="00CB39F8" w:rsidRPr="0018690C" w:rsidRDefault="00CB39F8"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lastRenderedPageBreak/>
        <w:t>El objetivo de Maderas del Eje es determinar la cantidad óptima de mesas, sillas y bancas a producir semanalmente para maximizar la utilidad total, teniendo en cuenta los costos variables y los ingresos por ventas.</w:t>
      </w:r>
    </w:p>
    <w:p w14:paraId="491FDF44" w14:textId="77777777" w:rsidR="00CB39F8" w:rsidRPr="0018690C" w:rsidRDefault="00CB39F8"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Preguntas Guía para la Formulación y Solución del Modelo</w:t>
      </w:r>
    </w:p>
    <w:p w14:paraId="66C51F3A" w14:textId="77777777" w:rsidR="00CB39F8" w:rsidRPr="0018690C" w:rsidRDefault="00CB39F8" w:rsidP="0018690C">
      <w:pPr>
        <w:numPr>
          <w:ilvl w:val="0"/>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Formulación:</w:t>
      </w:r>
    </w:p>
    <w:p w14:paraId="334BD7A7"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Define las variables de decisión para este problema.</w:t>
      </w:r>
    </w:p>
    <w:p w14:paraId="7F9CE480"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Formula la función objetivo para maximizar la utilidad total, que se calcula como (Ingresos Totales - Costos Totales).</w:t>
      </w:r>
    </w:p>
    <w:p w14:paraId="40F7039A"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Expresa todas las restricciones del problema de manera matemática.</w:t>
      </w:r>
    </w:p>
    <w:p w14:paraId="5F520395" w14:textId="77777777" w:rsidR="00CB39F8" w:rsidRPr="0018690C" w:rsidRDefault="00CB39F8" w:rsidP="0018690C">
      <w:pPr>
        <w:numPr>
          <w:ilvl w:val="0"/>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Resolución (solo con software):</w:t>
      </w:r>
    </w:p>
    <w:p w14:paraId="686066C2"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Dado que el problema tiene tres variables, el método gráfico no es viable. Utiliza un software de optimización para encontrar la solución óptima.</w:t>
      </w:r>
    </w:p>
    <w:p w14:paraId="55531570"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Determina cuántas mesas, sillas y bancas se deben producir para alcanzar la máxima utilidad.</w:t>
      </w:r>
    </w:p>
    <w:p w14:paraId="6F6A5847"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Calcula el valor de la utilidad máxima esperada.</w:t>
      </w:r>
    </w:p>
    <w:p w14:paraId="5DC99FE4" w14:textId="77777777" w:rsidR="00CB39F8" w:rsidRPr="0018690C" w:rsidRDefault="00CB39F8" w:rsidP="0018690C">
      <w:pPr>
        <w:numPr>
          <w:ilvl w:val="1"/>
          <w:numId w:val="7"/>
        </w:numPr>
        <w:spacing w:line="480" w:lineRule="auto"/>
        <w:ind w:firstLine="0"/>
        <w:jc w:val="both"/>
        <w:rPr>
          <w:rFonts w:ascii="Times New Roman" w:hAnsi="Times New Roman" w:cs="Times New Roman"/>
          <w:sz w:val="24"/>
          <w:szCs w:val="24"/>
        </w:rPr>
      </w:pPr>
      <w:r w:rsidRPr="0018690C">
        <w:rPr>
          <w:rFonts w:ascii="Times New Roman" w:hAnsi="Times New Roman" w:cs="Times New Roman"/>
          <w:sz w:val="24"/>
          <w:szCs w:val="24"/>
        </w:rPr>
        <w:t>Analiza los resultados del software y explica cómo la solución óptima utiliza los recursos disponibles (madera y mano de obra).</w:t>
      </w:r>
    </w:p>
    <w:p w14:paraId="0F5128F5" w14:textId="2FF320BC" w:rsidR="00F1648A" w:rsidRPr="000169B4" w:rsidRDefault="00311942" w:rsidP="000169B4">
      <w:pPr>
        <w:pStyle w:val="Prrafodelista"/>
        <w:numPr>
          <w:ilvl w:val="0"/>
          <w:numId w:val="13"/>
        </w:numPr>
        <w:spacing w:line="480" w:lineRule="auto"/>
        <w:jc w:val="both"/>
        <w:rPr>
          <w:rFonts w:ascii="Times New Roman" w:hAnsi="Times New Roman" w:cs="Times New Roman"/>
          <w:b/>
          <w:bCs/>
          <w:sz w:val="24"/>
          <w:szCs w:val="24"/>
        </w:rPr>
      </w:pPr>
      <w:bookmarkStart w:id="1" w:name="_Hlk208668561"/>
      <w:r w:rsidRPr="000169B4">
        <w:rPr>
          <w:rFonts w:ascii="Times New Roman" w:hAnsi="Times New Roman" w:cs="Times New Roman"/>
          <w:b/>
          <w:bCs/>
          <w:sz w:val="24"/>
          <w:szCs w:val="24"/>
        </w:rPr>
        <w:t>Implementación</w:t>
      </w:r>
    </w:p>
    <w:p w14:paraId="3B24A136" w14:textId="0CE229BB" w:rsidR="00311942" w:rsidRPr="0018690C" w:rsidRDefault="00311942"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La fase de implementación consistió en someter el material generado a la revisión de un docente experto de la asignatura, en este caso el profesor Carlos Díaz. La retroalimentación recibida </w:t>
      </w:r>
      <w:r w:rsidRPr="0018690C">
        <w:rPr>
          <w:rFonts w:ascii="Times New Roman" w:hAnsi="Times New Roman" w:cs="Times New Roman"/>
          <w:sz w:val="24"/>
          <w:szCs w:val="24"/>
        </w:rPr>
        <w:lastRenderedPageBreak/>
        <w:t>permitió valorar la pertinencia del caso y, al mismo tiempo, identificar oportunidades de mejora para optimizar su aplicación pedagógica.</w:t>
      </w:r>
    </w:p>
    <w:p w14:paraId="07495F66" w14:textId="600282F6" w:rsidR="00311942" w:rsidRPr="0018690C" w:rsidRDefault="00311942"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El docente destacó que el ejercicio resultaba pertinente para la asignatura Investigación de Operaciones I, especialmente como introducción al tema de programación lineal. No obstante, sugirió incorporar elementos adicionales que aportaran mayor riqueza al modelo, tales como la inclusión el desglose de los costos de los recursos y un mayor nivel de detalle en aspectos contextuales, como la descripción de la materia prima utilizada por la empresa ficticia.</w:t>
      </w:r>
    </w:p>
    <w:p w14:paraId="7BE3DB6F" w14:textId="788DB9B3" w:rsidR="00F1648A" w:rsidRPr="0018690C" w:rsidRDefault="00311942"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Los principales aspectos evaluados, junto con los comentarios del docente, la valoración otorgada y las acciones de mejora propuestas, se presentan en la siguiente tabla:</w:t>
      </w:r>
      <w:bookmarkEnd w:id="1"/>
    </w:p>
    <w:p w14:paraId="29EBD1DA" w14:textId="3851B34D" w:rsidR="0018690C" w:rsidRPr="0018690C" w:rsidRDefault="000169B4" w:rsidP="0018690C">
      <w:pPr>
        <w:spacing w:line="480" w:lineRule="auto"/>
        <w:ind w:firstLine="708"/>
        <w:jc w:val="both"/>
        <w:rPr>
          <w:rFonts w:ascii="Times New Roman" w:hAnsi="Times New Roman" w:cs="Times New Roman"/>
          <w:sz w:val="24"/>
          <w:szCs w:val="24"/>
        </w:rPr>
      </w:pPr>
      <w:r w:rsidRPr="000169B4">
        <w:rPr>
          <w:rFonts w:ascii="Times New Roman" w:hAnsi="Times New Roman" w:cs="Times New Roman"/>
          <w:b/>
          <w:bCs/>
          <w:sz w:val="24"/>
          <w:szCs w:val="24"/>
        </w:rPr>
        <w:t>Tabla B3</w:t>
      </w:r>
      <w:r>
        <w:rPr>
          <w:rFonts w:ascii="Times New Roman" w:hAnsi="Times New Roman" w:cs="Times New Roman"/>
          <w:sz w:val="24"/>
          <w:szCs w:val="24"/>
        </w:rPr>
        <w:t>: C</w:t>
      </w:r>
      <w:r w:rsidRPr="000169B4">
        <w:rPr>
          <w:rFonts w:ascii="Times New Roman" w:hAnsi="Times New Roman" w:cs="Times New Roman"/>
          <w:i/>
          <w:iCs/>
          <w:sz w:val="24"/>
          <w:szCs w:val="24"/>
        </w:rPr>
        <w:t>omentarios de retroalimentación del docente</w:t>
      </w:r>
      <w:r>
        <w:rPr>
          <w:rFonts w:ascii="Times New Roman" w:hAnsi="Times New Roman" w:cs="Times New Roman"/>
          <w:sz w:val="24"/>
          <w:szCs w:val="24"/>
        </w:rPr>
        <w:t>.</w:t>
      </w:r>
    </w:p>
    <w:tbl>
      <w:tblPr>
        <w:tblStyle w:val="Tablaconcuadrcula"/>
        <w:tblW w:w="0" w:type="auto"/>
        <w:tblLook w:val="04A0" w:firstRow="1" w:lastRow="0" w:firstColumn="1" w:lastColumn="0" w:noHBand="0" w:noVBand="1"/>
      </w:tblPr>
      <w:tblGrid>
        <w:gridCol w:w="1392"/>
        <w:gridCol w:w="1443"/>
        <w:gridCol w:w="2312"/>
        <w:gridCol w:w="1328"/>
        <w:gridCol w:w="2919"/>
      </w:tblGrid>
      <w:tr w:rsidR="00F1648A" w:rsidRPr="0018690C" w14:paraId="120688ED" w14:textId="77777777" w:rsidTr="00A95387">
        <w:tc>
          <w:tcPr>
            <w:tcW w:w="1413" w:type="dxa"/>
            <w:hideMark/>
          </w:tcPr>
          <w:p w14:paraId="168DE5B5" w14:textId="77777777" w:rsidR="00F1648A" w:rsidRPr="0018690C" w:rsidRDefault="00F1648A"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Profesor</w:t>
            </w:r>
          </w:p>
        </w:tc>
        <w:tc>
          <w:tcPr>
            <w:tcW w:w="1260" w:type="dxa"/>
            <w:hideMark/>
          </w:tcPr>
          <w:p w14:paraId="5CB1FDB3" w14:textId="77777777" w:rsidR="00F1648A" w:rsidRPr="0018690C" w:rsidRDefault="00F1648A"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Aspecto Evaluado</w:t>
            </w:r>
          </w:p>
        </w:tc>
        <w:tc>
          <w:tcPr>
            <w:tcW w:w="2373" w:type="dxa"/>
            <w:hideMark/>
          </w:tcPr>
          <w:p w14:paraId="335EAC62" w14:textId="77777777" w:rsidR="00F1648A" w:rsidRPr="0018690C" w:rsidRDefault="00F1648A"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Comentario</w:t>
            </w:r>
          </w:p>
        </w:tc>
        <w:tc>
          <w:tcPr>
            <w:tcW w:w="1328" w:type="dxa"/>
            <w:hideMark/>
          </w:tcPr>
          <w:p w14:paraId="5208006B" w14:textId="77777777" w:rsidR="00F1648A" w:rsidRPr="0018690C" w:rsidRDefault="00F1648A"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Valoración (1-5)</w:t>
            </w:r>
          </w:p>
        </w:tc>
        <w:tc>
          <w:tcPr>
            <w:tcW w:w="3020" w:type="dxa"/>
            <w:hideMark/>
          </w:tcPr>
          <w:p w14:paraId="1804FA64" w14:textId="77777777" w:rsidR="00F1648A" w:rsidRPr="0018690C" w:rsidRDefault="00F1648A" w:rsidP="0018690C">
            <w:pPr>
              <w:spacing w:after="160"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Acción de Mejora</w:t>
            </w:r>
          </w:p>
        </w:tc>
      </w:tr>
      <w:tr w:rsidR="00F1648A" w:rsidRPr="0018690C" w14:paraId="7CA66408" w14:textId="77777777" w:rsidTr="00A95387">
        <w:tc>
          <w:tcPr>
            <w:tcW w:w="1413" w:type="dxa"/>
            <w:hideMark/>
          </w:tcPr>
          <w:p w14:paraId="1FBFA139" w14:textId="77777777" w:rsidR="00F1648A" w:rsidRPr="00B2498E" w:rsidRDefault="00F1648A" w:rsidP="0018690C">
            <w:pPr>
              <w:spacing w:after="160" w:line="480" w:lineRule="auto"/>
              <w:jc w:val="both"/>
              <w:rPr>
                <w:rFonts w:ascii="Times New Roman" w:hAnsi="Times New Roman" w:cs="Times New Roman"/>
                <w:b/>
                <w:bCs/>
                <w:sz w:val="24"/>
                <w:szCs w:val="24"/>
              </w:rPr>
            </w:pPr>
            <w:r w:rsidRPr="00B2498E">
              <w:rPr>
                <w:rFonts w:ascii="Times New Roman" w:hAnsi="Times New Roman" w:cs="Times New Roman"/>
                <w:b/>
                <w:bCs/>
                <w:sz w:val="24"/>
                <w:szCs w:val="24"/>
              </w:rPr>
              <w:t>Carlos Díaz</w:t>
            </w:r>
          </w:p>
        </w:tc>
        <w:tc>
          <w:tcPr>
            <w:tcW w:w="1260" w:type="dxa"/>
            <w:hideMark/>
          </w:tcPr>
          <w:p w14:paraId="1598D93B"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Nivel de dificultad</w:t>
            </w:r>
          </w:p>
        </w:tc>
        <w:tc>
          <w:tcPr>
            <w:tcW w:w="2373" w:type="dxa"/>
            <w:hideMark/>
          </w:tcPr>
          <w:p w14:paraId="23D277E3"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"El problema es sencillo, adecuado solo para una primera clase."</w:t>
            </w:r>
          </w:p>
        </w:tc>
        <w:tc>
          <w:tcPr>
            <w:tcW w:w="1328" w:type="dxa"/>
            <w:hideMark/>
          </w:tcPr>
          <w:p w14:paraId="5C4E15EE"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3</w:t>
            </w:r>
          </w:p>
        </w:tc>
        <w:tc>
          <w:tcPr>
            <w:tcW w:w="3020" w:type="dxa"/>
            <w:hideMark/>
          </w:tcPr>
          <w:p w14:paraId="3AAC3CD4"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Aumentar la complejidad incorporando más variables o criterios (ej. costos, utilidades).</w:t>
            </w:r>
          </w:p>
        </w:tc>
      </w:tr>
      <w:tr w:rsidR="00F1648A" w:rsidRPr="0018690C" w14:paraId="5CEFD0D1" w14:textId="77777777" w:rsidTr="00A95387">
        <w:tc>
          <w:tcPr>
            <w:tcW w:w="1413" w:type="dxa"/>
            <w:hideMark/>
          </w:tcPr>
          <w:p w14:paraId="16589101" w14:textId="77777777" w:rsidR="00F1648A" w:rsidRPr="00B2498E" w:rsidRDefault="00F1648A" w:rsidP="0018690C">
            <w:pPr>
              <w:spacing w:after="160" w:line="480" w:lineRule="auto"/>
              <w:jc w:val="both"/>
              <w:rPr>
                <w:rFonts w:ascii="Times New Roman" w:hAnsi="Times New Roman" w:cs="Times New Roman"/>
                <w:b/>
                <w:bCs/>
                <w:sz w:val="24"/>
                <w:szCs w:val="24"/>
              </w:rPr>
            </w:pPr>
            <w:r w:rsidRPr="00B2498E">
              <w:rPr>
                <w:rFonts w:ascii="Times New Roman" w:hAnsi="Times New Roman" w:cs="Times New Roman"/>
                <w:b/>
                <w:bCs/>
                <w:sz w:val="24"/>
                <w:szCs w:val="24"/>
              </w:rPr>
              <w:t>Carlos Díaz</w:t>
            </w:r>
          </w:p>
        </w:tc>
        <w:tc>
          <w:tcPr>
            <w:tcW w:w="1260" w:type="dxa"/>
            <w:hideMark/>
          </w:tcPr>
          <w:p w14:paraId="5EBF7DD9"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Inclusión de costos</w:t>
            </w:r>
          </w:p>
        </w:tc>
        <w:tc>
          <w:tcPr>
            <w:tcW w:w="2373" w:type="dxa"/>
            <w:hideMark/>
          </w:tcPr>
          <w:p w14:paraId="734BC74B"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"Hace falta considerar los costos de los recursos y no solo los precios de venta."</w:t>
            </w:r>
          </w:p>
        </w:tc>
        <w:tc>
          <w:tcPr>
            <w:tcW w:w="1328" w:type="dxa"/>
            <w:hideMark/>
          </w:tcPr>
          <w:p w14:paraId="3D2983CE"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4</w:t>
            </w:r>
          </w:p>
        </w:tc>
        <w:tc>
          <w:tcPr>
            <w:tcW w:w="3020" w:type="dxa"/>
            <w:hideMark/>
          </w:tcPr>
          <w:p w14:paraId="7CB23D8A"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Incorporar costos de madera y mano de obra para trabajar utilidad en vez de solo ingresos.</w:t>
            </w:r>
          </w:p>
        </w:tc>
      </w:tr>
      <w:tr w:rsidR="00F1648A" w:rsidRPr="0018690C" w14:paraId="3874025B" w14:textId="77777777" w:rsidTr="00A95387">
        <w:tc>
          <w:tcPr>
            <w:tcW w:w="1413" w:type="dxa"/>
            <w:hideMark/>
          </w:tcPr>
          <w:p w14:paraId="772ABB2A" w14:textId="77777777" w:rsidR="00F1648A" w:rsidRPr="00B2498E" w:rsidRDefault="00F1648A" w:rsidP="0018690C">
            <w:pPr>
              <w:spacing w:after="160" w:line="480" w:lineRule="auto"/>
              <w:jc w:val="both"/>
              <w:rPr>
                <w:rFonts w:ascii="Times New Roman" w:hAnsi="Times New Roman" w:cs="Times New Roman"/>
                <w:b/>
                <w:bCs/>
                <w:sz w:val="24"/>
                <w:szCs w:val="24"/>
              </w:rPr>
            </w:pPr>
            <w:r w:rsidRPr="00B2498E">
              <w:rPr>
                <w:rFonts w:ascii="Times New Roman" w:hAnsi="Times New Roman" w:cs="Times New Roman"/>
                <w:b/>
                <w:bCs/>
                <w:sz w:val="24"/>
                <w:szCs w:val="24"/>
              </w:rPr>
              <w:lastRenderedPageBreak/>
              <w:t>Carlos Díaz</w:t>
            </w:r>
          </w:p>
        </w:tc>
        <w:tc>
          <w:tcPr>
            <w:tcW w:w="1260" w:type="dxa"/>
            <w:hideMark/>
          </w:tcPr>
          <w:p w14:paraId="3D5B20E9"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Presentación de fórmulas</w:t>
            </w:r>
          </w:p>
        </w:tc>
        <w:tc>
          <w:tcPr>
            <w:tcW w:w="2373" w:type="dxa"/>
            <w:hideMark/>
          </w:tcPr>
          <w:p w14:paraId="6C0A5EC9"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"No se debería incluir directamente las fórmulas."</w:t>
            </w:r>
          </w:p>
        </w:tc>
        <w:tc>
          <w:tcPr>
            <w:tcW w:w="1328" w:type="dxa"/>
            <w:hideMark/>
          </w:tcPr>
          <w:p w14:paraId="64E3448C"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4</w:t>
            </w:r>
          </w:p>
        </w:tc>
        <w:tc>
          <w:tcPr>
            <w:tcW w:w="3020" w:type="dxa"/>
            <w:hideMark/>
          </w:tcPr>
          <w:p w14:paraId="7DC98EB0"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Presentar solo los datos y narración, dejando que los estudiantes formulen el modelo.</w:t>
            </w:r>
          </w:p>
        </w:tc>
      </w:tr>
      <w:tr w:rsidR="00F1648A" w:rsidRPr="0018690C" w14:paraId="66DA30C0" w14:textId="77777777" w:rsidTr="00A95387">
        <w:tc>
          <w:tcPr>
            <w:tcW w:w="1413" w:type="dxa"/>
            <w:hideMark/>
          </w:tcPr>
          <w:p w14:paraId="558B1FD2" w14:textId="77777777" w:rsidR="00F1648A" w:rsidRPr="00B2498E" w:rsidRDefault="00F1648A" w:rsidP="0018690C">
            <w:pPr>
              <w:spacing w:after="160" w:line="480" w:lineRule="auto"/>
              <w:jc w:val="both"/>
              <w:rPr>
                <w:rFonts w:ascii="Times New Roman" w:hAnsi="Times New Roman" w:cs="Times New Roman"/>
                <w:b/>
                <w:bCs/>
                <w:sz w:val="24"/>
                <w:szCs w:val="24"/>
              </w:rPr>
            </w:pPr>
            <w:r w:rsidRPr="00B2498E">
              <w:rPr>
                <w:rFonts w:ascii="Times New Roman" w:hAnsi="Times New Roman" w:cs="Times New Roman"/>
                <w:b/>
                <w:bCs/>
                <w:sz w:val="24"/>
                <w:szCs w:val="24"/>
              </w:rPr>
              <w:t>Carlos Díaz</w:t>
            </w:r>
          </w:p>
        </w:tc>
        <w:tc>
          <w:tcPr>
            <w:tcW w:w="1260" w:type="dxa"/>
            <w:hideMark/>
          </w:tcPr>
          <w:p w14:paraId="55508F0F"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Contexto narrativo</w:t>
            </w:r>
          </w:p>
        </w:tc>
        <w:tc>
          <w:tcPr>
            <w:tcW w:w="2373" w:type="dxa"/>
            <w:hideMark/>
          </w:tcPr>
          <w:p w14:paraId="0E8D0F24"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"Me parece bien que los productos tengan nombres (mesas y sillas) y no solo producto A y B."</w:t>
            </w:r>
          </w:p>
        </w:tc>
        <w:tc>
          <w:tcPr>
            <w:tcW w:w="1328" w:type="dxa"/>
            <w:hideMark/>
          </w:tcPr>
          <w:p w14:paraId="548A7FA4"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5</w:t>
            </w:r>
          </w:p>
        </w:tc>
        <w:tc>
          <w:tcPr>
            <w:tcW w:w="3020" w:type="dxa"/>
            <w:hideMark/>
          </w:tcPr>
          <w:p w14:paraId="604F8CD2" w14:textId="77777777" w:rsidR="00F1648A" w:rsidRPr="0018690C" w:rsidRDefault="00F1648A"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Mantener nombres realistas en futuros casos para mayor cercanía al contexto empresarial.</w:t>
            </w:r>
          </w:p>
        </w:tc>
      </w:tr>
    </w:tbl>
    <w:p w14:paraId="093D45E9" w14:textId="77777777" w:rsidR="00F85CAC" w:rsidRPr="0018690C" w:rsidRDefault="00F85CAC" w:rsidP="0018690C">
      <w:pPr>
        <w:spacing w:line="480" w:lineRule="auto"/>
        <w:jc w:val="both"/>
        <w:rPr>
          <w:rFonts w:ascii="Times New Roman" w:hAnsi="Times New Roman" w:cs="Times New Roman"/>
          <w:sz w:val="24"/>
          <w:szCs w:val="24"/>
        </w:rPr>
      </w:pPr>
    </w:p>
    <w:p w14:paraId="03121EA1" w14:textId="2B4D3407" w:rsidR="00F85CAC" w:rsidRPr="0018690C" w:rsidRDefault="00F85CAC"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Estas observaciones constituyeron un insumo fundamental para la fase de Desarrollo, en la cual se aplicaron directamente mediante un nuevo prompt en Gemini que permitió obtener una versión mejorada del caso de estudio.</w:t>
      </w:r>
    </w:p>
    <w:p w14:paraId="5EB496E3" w14:textId="32AAB819" w:rsidR="003970EB" w:rsidRPr="000169B4" w:rsidRDefault="00D40AF4" w:rsidP="000169B4">
      <w:pPr>
        <w:pStyle w:val="Prrafodelista"/>
        <w:numPr>
          <w:ilvl w:val="0"/>
          <w:numId w:val="13"/>
        </w:numPr>
        <w:spacing w:line="480" w:lineRule="auto"/>
        <w:jc w:val="both"/>
        <w:rPr>
          <w:rFonts w:ascii="Times New Roman" w:hAnsi="Times New Roman" w:cs="Times New Roman"/>
          <w:b/>
          <w:bCs/>
          <w:sz w:val="24"/>
          <w:szCs w:val="24"/>
        </w:rPr>
      </w:pPr>
      <w:r w:rsidRPr="000169B4">
        <w:rPr>
          <w:rFonts w:ascii="Times New Roman" w:hAnsi="Times New Roman" w:cs="Times New Roman"/>
          <w:b/>
          <w:bCs/>
          <w:sz w:val="24"/>
          <w:szCs w:val="24"/>
        </w:rPr>
        <w:t>Evaluación</w:t>
      </w:r>
    </w:p>
    <w:p w14:paraId="215EA283" w14:textId="77777777" w:rsidR="00D40AF4" w:rsidRPr="0018690C" w:rsidRDefault="00D40AF4"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En la fase de evaluación, el ejercicio iterado fue nuevamente revisado por el docente experto. Entre sus observaciones destacó la necesidad de incluir el precio sombra en el análisis, así como de precisar con mayor detalle los costos de producción, considerando insumos específicos como madera, pintura, tornillos u otros materiales que intervienen en la elaboración de los muebles. Igualmente, señaló que los valores propuestos debían contrastarse con la realidad económica colombiana, para asegurar la pertinencia y aplicabilidad del caso en un contexto académico local.</w:t>
      </w:r>
    </w:p>
    <w:p w14:paraId="468D3835" w14:textId="77777777" w:rsidR="00D40AF4" w:rsidRPr="0018690C" w:rsidRDefault="00D40AF4"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De manera complementaria, el docente sugirió explorar el potencial de la Inteligencia Artificial Generativa no solo para la creación de casos de estudio, sino también para la </w:t>
      </w:r>
      <w:r w:rsidRPr="0018690C">
        <w:rPr>
          <w:rFonts w:ascii="Times New Roman" w:hAnsi="Times New Roman" w:cs="Times New Roman"/>
          <w:sz w:val="24"/>
          <w:szCs w:val="24"/>
        </w:rPr>
        <w:lastRenderedPageBreak/>
        <w:t>estandarización de materiales didácticos que puedan ser compartidos entre profesores de la misma asignatura, garantizando homogeneidad en la enseñanza. Asimismo, planteó la posibilidad de emplear estas herramientas en el diseño de casos de gamificación, que permitan dinamizar el aprendizaje de temas tradicionalmente abstractos como la programación lineal.</w:t>
      </w:r>
    </w:p>
    <w:p w14:paraId="32B22112" w14:textId="77777777" w:rsidR="00D40AF4" w:rsidRPr="0018690C" w:rsidRDefault="00D40AF4"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Como hallazgo derivado de esta fase, se evidenció la pertinencia de partir de datos verídicos y actualizados, especialmente en lo que respecta a precios y costos, de manera que la Inteligencia Artificial se utilice prioritariamente para contextualizar narrativas y enriquecer el diseño pedagógico, sin alterar la validez de los datos técnicos.</w:t>
      </w:r>
    </w:p>
    <w:p w14:paraId="2D15A7AC" w14:textId="31585768" w:rsidR="00D40AF4" w:rsidRPr="0018690C" w:rsidRDefault="00D40AF4" w:rsidP="0018690C">
      <w:pPr>
        <w:spacing w:line="480" w:lineRule="auto"/>
        <w:jc w:val="both"/>
        <w:rPr>
          <w:rFonts w:ascii="Times New Roman" w:hAnsi="Times New Roman" w:cs="Times New Roman"/>
          <w:b/>
          <w:bCs/>
          <w:sz w:val="24"/>
          <w:szCs w:val="24"/>
        </w:rPr>
      </w:pPr>
      <w:r w:rsidRPr="0018690C">
        <w:rPr>
          <w:rFonts w:ascii="Times New Roman" w:hAnsi="Times New Roman" w:cs="Times New Roman"/>
          <w:b/>
          <w:bCs/>
          <w:sz w:val="24"/>
          <w:szCs w:val="24"/>
        </w:rPr>
        <w:t>Tabla</w:t>
      </w:r>
      <w:r w:rsidR="000169B4">
        <w:rPr>
          <w:rFonts w:ascii="Times New Roman" w:hAnsi="Times New Roman" w:cs="Times New Roman"/>
          <w:b/>
          <w:bCs/>
          <w:sz w:val="24"/>
          <w:szCs w:val="24"/>
        </w:rPr>
        <w:t xml:space="preserve"> B4: </w:t>
      </w:r>
      <w:r w:rsidR="000169B4" w:rsidRPr="000169B4">
        <w:rPr>
          <w:rFonts w:ascii="Times New Roman" w:hAnsi="Times New Roman" w:cs="Times New Roman"/>
          <w:i/>
          <w:iCs/>
          <w:sz w:val="24"/>
          <w:szCs w:val="24"/>
        </w:rPr>
        <w:t>E</w:t>
      </w:r>
      <w:r w:rsidRPr="000169B4">
        <w:rPr>
          <w:rFonts w:ascii="Times New Roman" w:hAnsi="Times New Roman" w:cs="Times New Roman"/>
          <w:i/>
          <w:iCs/>
          <w:sz w:val="24"/>
          <w:szCs w:val="24"/>
        </w:rPr>
        <w:t>valuación del ejercicio iterado</w:t>
      </w:r>
      <w:r w:rsidR="000169B4">
        <w:rPr>
          <w:rFonts w:ascii="Times New Roman" w:hAnsi="Times New Roman" w:cs="Times New Roman"/>
          <w:i/>
          <w:iCs/>
          <w:sz w:val="24"/>
          <w:szCs w:val="24"/>
        </w:rPr>
        <w:t>.</w:t>
      </w:r>
    </w:p>
    <w:tbl>
      <w:tblPr>
        <w:tblStyle w:val="Tablanormal1"/>
        <w:tblW w:w="0" w:type="auto"/>
        <w:tblLook w:val="04A0" w:firstRow="1" w:lastRow="0" w:firstColumn="1" w:lastColumn="0" w:noHBand="0" w:noVBand="1"/>
      </w:tblPr>
      <w:tblGrid>
        <w:gridCol w:w="1768"/>
        <w:gridCol w:w="3153"/>
        <w:gridCol w:w="1445"/>
        <w:gridCol w:w="3028"/>
      </w:tblGrid>
      <w:tr w:rsidR="00D40AF4" w:rsidRPr="0018690C" w14:paraId="01FBE831" w14:textId="77777777" w:rsidTr="00D40A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CE35BF"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Aspecto Evaluado</w:t>
            </w:r>
          </w:p>
        </w:tc>
        <w:tc>
          <w:tcPr>
            <w:tcW w:w="0" w:type="auto"/>
            <w:hideMark/>
          </w:tcPr>
          <w:p w14:paraId="2BF0A612" w14:textId="77777777" w:rsidR="00D40AF4" w:rsidRPr="0018690C" w:rsidRDefault="00D40AF4" w:rsidP="0018690C">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Comentario</w:t>
            </w:r>
          </w:p>
        </w:tc>
        <w:tc>
          <w:tcPr>
            <w:tcW w:w="0" w:type="auto"/>
            <w:hideMark/>
          </w:tcPr>
          <w:p w14:paraId="4A1FD788" w14:textId="77777777" w:rsidR="00D40AF4" w:rsidRPr="0018690C" w:rsidRDefault="00D40AF4" w:rsidP="0018690C">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Valoración (1-5)</w:t>
            </w:r>
          </w:p>
        </w:tc>
        <w:tc>
          <w:tcPr>
            <w:tcW w:w="0" w:type="auto"/>
            <w:hideMark/>
          </w:tcPr>
          <w:p w14:paraId="429C51D3" w14:textId="77777777" w:rsidR="00D40AF4" w:rsidRPr="0018690C" w:rsidRDefault="00D40AF4" w:rsidP="0018690C">
            <w:pPr>
              <w:spacing w:after="160"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Acción de Mejora</w:t>
            </w:r>
          </w:p>
        </w:tc>
      </w:tr>
      <w:tr w:rsidR="00D40AF4" w:rsidRPr="0018690C" w14:paraId="168E57B9" w14:textId="77777777" w:rsidTr="00D40A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075FCA"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Precio sombra</w:t>
            </w:r>
          </w:p>
        </w:tc>
        <w:tc>
          <w:tcPr>
            <w:tcW w:w="0" w:type="auto"/>
            <w:hideMark/>
          </w:tcPr>
          <w:p w14:paraId="0DF2A6E0"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"Hace falta incluirlo para enriquecer el análisis económico del modelo."</w:t>
            </w:r>
          </w:p>
        </w:tc>
        <w:tc>
          <w:tcPr>
            <w:tcW w:w="0" w:type="auto"/>
            <w:hideMark/>
          </w:tcPr>
          <w:p w14:paraId="30F8855D"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3</w:t>
            </w:r>
          </w:p>
        </w:tc>
        <w:tc>
          <w:tcPr>
            <w:tcW w:w="0" w:type="auto"/>
            <w:hideMark/>
          </w:tcPr>
          <w:p w14:paraId="49211E25"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Incorporar el cálculo e interpretación del precio sombra en futuros casos.</w:t>
            </w:r>
          </w:p>
        </w:tc>
      </w:tr>
      <w:tr w:rsidR="00D40AF4" w:rsidRPr="0018690C" w14:paraId="11E65306" w14:textId="77777777" w:rsidTr="00D40AF4">
        <w:tc>
          <w:tcPr>
            <w:cnfStyle w:val="001000000000" w:firstRow="0" w:lastRow="0" w:firstColumn="1" w:lastColumn="0" w:oddVBand="0" w:evenVBand="0" w:oddHBand="0" w:evenHBand="0" w:firstRowFirstColumn="0" w:firstRowLastColumn="0" w:lastRowFirstColumn="0" w:lastRowLastColumn="0"/>
            <w:tcW w:w="0" w:type="auto"/>
            <w:hideMark/>
          </w:tcPr>
          <w:p w14:paraId="6DC8055C"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Costos de producción</w:t>
            </w:r>
          </w:p>
        </w:tc>
        <w:tc>
          <w:tcPr>
            <w:tcW w:w="0" w:type="auto"/>
            <w:hideMark/>
          </w:tcPr>
          <w:p w14:paraId="2D827A42"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"Los costos deberían considerar insumos más específicos (ej. madera, pintura, tornillos)."</w:t>
            </w:r>
          </w:p>
        </w:tc>
        <w:tc>
          <w:tcPr>
            <w:tcW w:w="0" w:type="auto"/>
            <w:hideMark/>
          </w:tcPr>
          <w:p w14:paraId="0198F5BF"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4</w:t>
            </w:r>
          </w:p>
        </w:tc>
        <w:tc>
          <w:tcPr>
            <w:tcW w:w="0" w:type="auto"/>
            <w:hideMark/>
          </w:tcPr>
          <w:p w14:paraId="6418439A"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Detallar los recursos y calcular costos realistas por unidad de producto.</w:t>
            </w:r>
          </w:p>
        </w:tc>
      </w:tr>
      <w:tr w:rsidR="00D40AF4" w:rsidRPr="0018690C" w14:paraId="05B47EA4" w14:textId="77777777" w:rsidTr="00D40A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0BD795"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Realismo de los datos</w:t>
            </w:r>
          </w:p>
        </w:tc>
        <w:tc>
          <w:tcPr>
            <w:tcW w:w="0" w:type="auto"/>
            <w:hideMark/>
          </w:tcPr>
          <w:p w14:paraId="7D5A5720"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"Los valores deben ajustarse más a la economía colombiana."</w:t>
            </w:r>
          </w:p>
        </w:tc>
        <w:tc>
          <w:tcPr>
            <w:tcW w:w="0" w:type="auto"/>
            <w:hideMark/>
          </w:tcPr>
          <w:p w14:paraId="0DCD6B54"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3</w:t>
            </w:r>
          </w:p>
        </w:tc>
        <w:tc>
          <w:tcPr>
            <w:tcW w:w="0" w:type="auto"/>
            <w:hideMark/>
          </w:tcPr>
          <w:p w14:paraId="1C9B1D01"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Basar los cálculos en fuentes actualizadas (mercado local, proveedores, estadísticas).</w:t>
            </w:r>
          </w:p>
        </w:tc>
      </w:tr>
      <w:tr w:rsidR="00D40AF4" w:rsidRPr="0018690C" w14:paraId="4F465056" w14:textId="77777777" w:rsidTr="00D40AF4">
        <w:tc>
          <w:tcPr>
            <w:cnfStyle w:val="001000000000" w:firstRow="0" w:lastRow="0" w:firstColumn="1" w:lastColumn="0" w:oddVBand="0" w:evenVBand="0" w:oddHBand="0" w:evenHBand="0" w:firstRowFirstColumn="0" w:firstRowLastColumn="0" w:lastRowFirstColumn="0" w:lastRowLastColumn="0"/>
            <w:tcW w:w="0" w:type="auto"/>
            <w:hideMark/>
          </w:tcPr>
          <w:p w14:paraId="786B13CB"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lastRenderedPageBreak/>
              <w:t>Estándar de los casos</w:t>
            </w:r>
          </w:p>
        </w:tc>
        <w:tc>
          <w:tcPr>
            <w:tcW w:w="0" w:type="auto"/>
            <w:hideMark/>
          </w:tcPr>
          <w:p w14:paraId="3EE3581E"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"La IA podría ayudar a estandarizar casos para que varios docentes usen un mismo formato."</w:t>
            </w:r>
          </w:p>
        </w:tc>
        <w:tc>
          <w:tcPr>
            <w:tcW w:w="0" w:type="auto"/>
            <w:hideMark/>
          </w:tcPr>
          <w:p w14:paraId="32B85D07"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5</w:t>
            </w:r>
          </w:p>
        </w:tc>
        <w:tc>
          <w:tcPr>
            <w:tcW w:w="0" w:type="auto"/>
            <w:hideMark/>
          </w:tcPr>
          <w:p w14:paraId="65D59F1F" w14:textId="77777777" w:rsidR="00D40AF4" w:rsidRPr="0018690C" w:rsidRDefault="00D40AF4" w:rsidP="0018690C">
            <w:pPr>
              <w:spacing w:after="160"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Diseñar plantillas de casos de estudio generados con IA para uso compartido.</w:t>
            </w:r>
          </w:p>
        </w:tc>
      </w:tr>
      <w:tr w:rsidR="00D40AF4" w:rsidRPr="0018690C" w14:paraId="1D83E760" w14:textId="77777777" w:rsidTr="00D40A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4D88B" w14:textId="77777777" w:rsidR="00D40AF4" w:rsidRPr="0018690C" w:rsidRDefault="00D40AF4" w:rsidP="0018690C">
            <w:pPr>
              <w:spacing w:after="160" w:line="480" w:lineRule="auto"/>
              <w:jc w:val="both"/>
              <w:rPr>
                <w:rFonts w:ascii="Times New Roman" w:hAnsi="Times New Roman" w:cs="Times New Roman"/>
                <w:sz w:val="24"/>
                <w:szCs w:val="24"/>
              </w:rPr>
            </w:pPr>
            <w:r w:rsidRPr="0018690C">
              <w:rPr>
                <w:rFonts w:ascii="Times New Roman" w:hAnsi="Times New Roman" w:cs="Times New Roman"/>
                <w:sz w:val="24"/>
                <w:szCs w:val="24"/>
              </w:rPr>
              <w:t>Gamificación</w:t>
            </w:r>
          </w:p>
        </w:tc>
        <w:tc>
          <w:tcPr>
            <w:tcW w:w="0" w:type="auto"/>
            <w:hideMark/>
          </w:tcPr>
          <w:p w14:paraId="1E743C84"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"La IA también puede apoyar la creación de casos con dinámicas de juego."</w:t>
            </w:r>
          </w:p>
        </w:tc>
        <w:tc>
          <w:tcPr>
            <w:tcW w:w="0" w:type="auto"/>
            <w:hideMark/>
          </w:tcPr>
          <w:p w14:paraId="6C425CA2"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5</w:t>
            </w:r>
          </w:p>
        </w:tc>
        <w:tc>
          <w:tcPr>
            <w:tcW w:w="0" w:type="auto"/>
            <w:hideMark/>
          </w:tcPr>
          <w:p w14:paraId="48E89409" w14:textId="77777777" w:rsidR="00D40AF4" w:rsidRPr="0018690C" w:rsidRDefault="00D40AF4" w:rsidP="0018690C">
            <w:pPr>
              <w:spacing w:after="160"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18690C">
              <w:rPr>
                <w:rFonts w:ascii="Times New Roman" w:hAnsi="Times New Roman" w:cs="Times New Roman"/>
                <w:sz w:val="24"/>
                <w:szCs w:val="24"/>
              </w:rPr>
              <w:t>Incorporar elementos de gamificación en versiones futuras de los ejercicios.</w:t>
            </w:r>
          </w:p>
        </w:tc>
      </w:tr>
    </w:tbl>
    <w:p w14:paraId="14EE3035" w14:textId="77777777" w:rsidR="003970EB" w:rsidRPr="0018690C" w:rsidRDefault="003970EB" w:rsidP="0018690C">
      <w:pPr>
        <w:spacing w:line="480" w:lineRule="auto"/>
        <w:jc w:val="both"/>
        <w:rPr>
          <w:rFonts w:ascii="Times New Roman" w:hAnsi="Times New Roman" w:cs="Times New Roman"/>
          <w:sz w:val="24"/>
          <w:szCs w:val="24"/>
        </w:rPr>
      </w:pPr>
    </w:p>
    <w:p w14:paraId="685AE929" w14:textId="77777777" w:rsidR="00D40AF4" w:rsidRPr="0018690C" w:rsidRDefault="00D40AF4" w:rsidP="0018690C">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La fase de evaluación permitió consolidar aprendizajes clave en torno al diseño y validación de casos de estudio mediados por Inteligencia Artificial Generativa. Las observaciones del docente evidenciaron que, si bien la IA es una herramienta útil para contextualizar narrativas y estructurar ejercicios pedagógicos, su efectividad depende de la calidad y realismo de los datos suministrados. En este sentido, se identificó como hallazgo fundamental la necesidad de partir de información verídica y ajustada al contexto económico local, a fin de garantizar la pertinencia de los modelos de programación lineal trabajados en el aula.</w:t>
      </w:r>
    </w:p>
    <w:p w14:paraId="02AFAE61" w14:textId="77777777" w:rsidR="00D40AF4" w:rsidRPr="0018690C" w:rsidRDefault="00D40AF4" w:rsidP="00C670F9">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Asimismo, la retroalimentación resaltó el potencial de la IA no solo para generar ejercicios individuales, sino también para estandarizar materiales didácticos y apoyar la construcción de estrategias innovadoras de gamificación que promuevan un aprendizaje más dinámico y participativo.</w:t>
      </w:r>
    </w:p>
    <w:p w14:paraId="28C1629B" w14:textId="77777777" w:rsidR="00D40AF4" w:rsidRPr="0018690C" w:rsidRDefault="00D40AF4" w:rsidP="00C670F9">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 xml:space="preserve">En línea con lo anterior, y considerando que en la universidad existe un grupo de trabajo dedicado a la gamificación en Ingeniería Industrial, se identificó una oportunidad adicional: la creación de un chatbot basado en IAG. Esta propuesta surgió tras dialogar con una docente </w:t>
      </w:r>
      <w:r w:rsidRPr="0018690C">
        <w:rPr>
          <w:rFonts w:ascii="Times New Roman" w:hAnsi="Times New Roman" w:cs="Times New Roman"/>
          <w:sz w:val="24"/>
          <w:szCs w:val="24"/>
        </w:rPr>
        <w:lastRenderedPageBreak/>
        <w:t>encargada del área, quien señaló que, a pesar de la amplia disponibilidad de recursos de gamificación, muchos de ellos no son consultados por los profesores debido a limitaciones de tiempo o a la dificultad de encontrar materiales específicos. Un chatbot permitiría resolver estas limitaciones al ofrecer un acceso más ágil y personalizado a los recursos disponibles, respondiendo preguntas como la existencia de juegos sobre un tema puntual y recomendando materiales adaptados a las necesidades docentes.</w:t>
      </w:r>
    </w:p>
    <w:p w14:paraId="1DF0A3F6" w14:textId="77777777" w:rsidR="00D40AF4" w:rsidRPr="0018690C" w:rsidRDefault="00D40AF4" w:rsidP="00C670F9">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De este modo, la evaluación no solo sirvió para afinar el ejercicio de programación lineal desarrollado, sino también para abrir nuevas líneas de exploración en la integración de la Inteligencia Artificial en la enseñanza de la Ingeniería Industrial, tanto en la estandarización de casos de estudio como en la gestión inteligente de recursos de gamificación.</w:t>
      </w:r>
    </w:p>
    <w:p w14:paraId="2E29CFF9" w14:textId="171DD54E" w:rsidR="00D40AF4" w:rsidRPr="0018690C" w:rsidRDefault="00DE67E9" w:rsidP="00C670F9">
      <w:pPr>
        <w:spacing w:line="480" w:lineRule="auto"/>
        <w:ind w:firstLine="708"/>
        <w:jc w:val="both"/>
        <w:rPr>
          <w:rFonts w:ascii="Times New Roman" w:hAnsi="Times New Roman" w:cs="Times New Roman"/>
          <w:sz w:val="24"/>
          <w:szCs w:val="24"/>
        </w:rPr>
      </w:pPr>
      <w:r w:rsidRPr="0018690C">
        <w:rPr>
          <w:rFonts w:ascii="Times New Roman" w:hAnsi="Times New Roman" w:cs="Times New Roman"/>
          <w:sz w:val="24"/>
          <w:szCs w:val="24"/>
        </w:rPr>
        <w:t>Este caso, además de evidenciar la utilidad de la IAG en la construcción de materiales didácticos, constituye un insumo para explorar nuevas formas de innovación pedagógica en la enseñanza de la Ingeniería Industrial</w:t>
      </w:r>
    </w:p>
    <w:sectPr w:rsidR="00D40AF4" w:rsidRPr="0018690C" w:rsidSect="0018690C">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06"/>
    <w:multiLevelType w:val="multilevel"/>
    <w:tmpl w:val="6DCEEB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E1E13"/>
    <w:multiLevelType w:val="hybridMultilevel"/>
    <w:tmpl w:val="8A74FBFA"/>
    <w:lvl w:ilvl="0" w:tplc="FA0E831E">
      <w:start w:val="7"/>
      <w:numFmt w:val="bullet"/>
      <w:lvlText w:val="-"/>
      <w:lvlJc w:val="left"/>
      <w:pPr>
        <w:ind w:left="360" w:hanging="360"/>
      </w:pPr>
      <w:rPr>
        <w:rFonts w:ascii="Times New Roman" w:eastAsiaTheme="minorHAnsi" w:hAnsi="Times New Roman"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64058DA"/>
    <w:multiLevelType w:val="hybridMultilevel"/>
    <w:tmpl w:val="DD604E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B462E3"/>
    <w:multiLevelType w:val="hybridMultilevel"/>
    <w:tmpl w:val="D9A409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2177D6B"/>
    <w:multiLevelType w:val="multilevel"/>
    <w:tmpl w:val="992461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8947E0D"/>
    <w:multiLevelType w:val="multilevel"/>
    <w:tmpl w:val="1B6426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33065A9"/>
    <w:multiLevelType w:val="multilevel"/>
    <w:tmpl w:val="A224B2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B3347BD"/>
    <w:multiLevelType w:val="hybridMultilevel"/>
    <w:tmpl w:val="D2082A68"/>
    <w:lvl w:ilvl="0" w:tplc="E6003280">
      <w:start w:val="7"/>
      <w:numFmt w:val="bullet"/>
      <w:lvlText w:val="-"/>
      <w:lvlJc w:val="left"/>
      <w:pPr>
        <w:ind w:left="36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9F464ED"/>
    <w:multiLevelType w:val="multilevel"/>
    <w:tmpl w:val="4142083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51002749"/>
    <w:multiLevelType w:val="multilevel"/>
    <w:tmpl w:val="D0888CA6"/>
    <w:lvl w:ilvl="0">
      <w:start w:val="1"/>
      <w:numFmt w:val="decimal"/>
      <w:lvlText w:val="%1."/>
      <w:lvlJc w:val="left"/>
      <w:pPr>
        <w:tabs>
          <w:tab w:val="num" w:pos="360"/>
        </w:tabs>
        <w:ind w:left="360" w:hanging="360"/>
      </w:p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5C532F60"/>
    <w:multiLevelType w:val="multilevel"/>
    <w:tmpl w:val="49DC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CC2E4E"/>
    <w:multiLevelType w:val="multilevel"/>
    <w:tmpl w:val="56E4C4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664657C2"/>
    <w:multiLevelType w:val="multilevel"/>
    <w:tmpl w:val="CC50C9D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7DC2483D"/>
    <w:multiLevelType w:val="multilevel"/>
    <w:tmpl w:val="25DCB2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462528971">
    <w:abstractNumId w:val="0"/>
  </w:num>
  <w:num w:numId="2" w16cid:durableId="167328896">
    <w:abstractNumId w:val="10"/>
  </w:num>
  <w:num w:numId="3" w16cid:durableId="51541448">
    <w:abstractNumId w:val="6"/>
  </w:num>
  <w:num w:numId="4" w16cid:durableId="763578448">
    <w:abstractNumId w:val="8"/>
  </w:num>
  <w:num w:numId="5" w16cid:durableId="1861427927">
    <w:abstractNumId w:val="12"/>
  </w:num>
  <w:num w:numId="6" w16cid:durableId="170683747">
    <w:abstractNumId w:val="4"/>
  </w:num>
  <w:num w:numId="7" w16cid:durableId="433063967">
    <w:abstractNumId w:val="9"/>
  </w:num>
  <w:num w:numId="8" w16cid:durableId="1698458184">
    <w:abstractNumId w:val="2"/>
  </w:num>
  <w:num w:numId="9" w16cid:durableId="1617834566">
    <w:abstractNumId w:val="13"/>
  </w:num>
  <w:num w:numId="10" w16cid:durableId="339967560">
    <w:abstractNumId w:val="5"/>
  </w:num>
  <w:num w:numId="11" w16cid:durableId="484709729">
    <w:abstractNumId w:val="11"/>
  </w:num>
  <w:num w:numId="12" w16cid:durableId="864175349">
    <w:abstractNumId w:val="3"/>
  </w:num>
  <w:num w:numId="13" w16cid:durableId="1929344147">
    <w:abstractNumId w:val="7"/>
  </w:num>
  <w:num w:numId="14" w16cid:durableId="786968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0F"/>
    <w:rsid w:val="000116EC"/>
    <w:rsid w:val="000169B4"/>
    <w:rsid w:val="000277DF"/>
    <w:rsid w:val="00047884"/>
    <w:rsid w:val="0006110F"/>
    <w:rsid w:val="00156432"/>
    <w:rsid w:val="00163BB1"/>
    <w:rsid w:val="0018690C"/>
    <w:rsid w:val="001E06F7"/>
    <w:rsid w:val="00225211"/>
    <w:rsid w:val="002733F9"/>
    <w:rsid w:val="00296C0C"/>
    <w:rsid w:val="00311942"/>
    <w:rsid w:val="00311F65"/>
    <w:rsid w:val="00323B9D"/>
    <w:rsid w:val="003302D2"/>
    <w:rsid w:val="003970EB"/>
    <w:rsid w:val="003A0046"/>
    <w:rsid w:val="003E6172"/>
    <w:rsid w:val="004944CA"/>
    <w:rsid w:val="00524FEA"/>
    <w:rsid w:val="00532E6D"/>
    <w:rsid w:val="0055247F"/>
    <w:rsid w:val="00563EDF"/>
    <w:rsid w:val="005A5CA4"/>
    <w:rsid w:val="005F45EE"/>
    <w:rsid w:val="00636A69"/>
    <w:rsid w:val="00645E00"/>
    <w:rsid w:val="006820CD"/>
    <w:rsid w:val="006A204C"/>
    <w:rsid w:val="006A3BB6"/>
    <w:rsid w:val="006F7E4E"/>
    <w:rsid w:val="0072356A"/>
    <w:rsid w:val="00775F4D"/>
    <w:rsid w:val="007D65D4"/>
    <w:rsid w:val="007E21CC"/>
    <w:rsid w:val="00807AA4"/>
    <w:rsid w:val="00884986"/>
    <w:rsid w:val="00891348"/>
    <w:rsid w:val="00920DA9"/>
    <w:rsid w:val="009263E9"/>
    <w:rsid w:val="0097754D"/>
    <w:rsid w:val="009818A9"/>
    <w:rsid w:val="009A44DB"/>
    <w:rsid w:val="009F383A"/>
    <w:rsid w:val="009F68C3"/>
    <w:rsid w:val="00A6456D"/>
    <w:rsid w:val="00A95387"/>
    <w:rsid w:val="00A96C61"/>
    <w:rsid w:val="00AB0D7A"/>
    <w:rsid w:val="00AE3256"/>
    <w:rsid w:val="00B2498E"/>
    <w:rsid w:val="00B25D88"/>
    <w:rsid w:val="00B5416E"/>
    <w:rsid w:val="00BB66B1"/>
    <w:rsid w:val="00C30DF7"/>
    <w:rsid w:val="00C46637"/>
    <w:rsid w:val="00C670F9"/>
    <w:rsid w:val="00C86038"/>
    <w:rsid w:val="00CB39F8"/>
    <w:rsid w:val="00D040E7"/>
    <w:rsid w:val="00D14C10"/>
    <w:rsid w:val="00D40AF4"/>
    <w:rsid w:val="00DA1EA5"/>
    <w:rsid w:val="00DB3590"/>
    <w:rsid w:val="00DC2B4E"/>
    <w:rsid w:val="00DE67E9"/>
    <w:rsid w:val="00EE3B89"/>
    <w:rsid w:val="00F1648A"/>
    <w:rsid w:val="00F16D43"/>
    <w:rsid w:val="00F40ED6"/>
    <w:rsid w:val="00F51AA8"/>
    <w:rsid w:val="00F61C37"/>
    <w:rsid w:val="00F72AD8"/>
    <w:rsid w:val="00F85CAC"/>
    <w:rsid w:val="00FF60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1C12B"/>
  <w15:chartTrackingRefBased/>
  <w15:docId w15:val="{90A67D55-F5D7-4FDC-A9C1-2A27F99D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10F"/>
  </w:style>
  <w:style w:type="paragraph" w:styleId="Ttulo1">
    <w:name w:val="heading 1"/>
    <w:basedOn w:val="Normal"/>
    <w:next w:val="Normal"/>
    <w:link w:val="Ttulo1Car"/>
    <w:uiPriority w:val="9"/>
    <w:qFormat/>
    <w:rsid w:val="000611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611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6110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6110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6110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611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611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611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611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611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611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6110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6110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6110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611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611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611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6110F"/>
    <w:rPr>
      <w:rFonts w:eastAsiaTheme="majorEastAsia" w:cstheme="majorBidi"/>
      <w:color w:val="272727" w:themeColor="text1" w:themeTint="D8"/>
    </w:rPr>
  </w:style>
  <w:style w:type="paragraph" w:styleId="Ttulo">
    <w:name w:val="Title"/>
    <w:basedOn w:val="Normal"/>
    <w:next w:val="Normal"/>
    <w:link w:val="TtuloCar"/>
    <w:uiPriority w:val="10"/>
    <w:qFormat/>
    <w:rsid w:val="00061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611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611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611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6110F"/>
    <w:pPr>
      <w:spacing w:before="160"/>
      <w:jc w:val="center"/>
    </w:pPr>
    <w:rPr>
      <w:i/>
      <w:iCs/>
      <w:color w:val="404040" w:themeColor="text1" w:themeTint="BF"/>
    </w:rPr>
  </w:style>
  <w:style w:type="character" w:customStyle="1" w:styleId="CitaCar">
    <w:name w:val="Cita Car"/>
    <w:basedOn w:val="Fuentedeprrafopredeter"/>
    <w:link w:val="Cita"/>
    <w:uiPriority w:val="29"/>
    <w:rsid w:val="0006110F"/>
    <w:rPr>
      <w:i/>
      <w:iCs/>
      <w:color w:val="404040" w:themeColor="text1" w:themeTint="BF"/>
    </w:rPr>
  </w:style>
  <w:style w:type="paragraph" w:styleId="Prrafodelista">
    <w:name w:val="List Paragraph"/>
    <w:basedOn w:val="Normal"/>
    <w:uiPriority w:val="34"/>
    <w:qFormat/>
    <w:rsid w:val="0006110F"/>
    <w:pPr>
      <w:ind w:left="720"/>
      <w:contextualSpacing/>
    </w:pPr>
  </w:style>
  <w:style w:type="character" w:styleId="nfasisintenso">
    <w:name w:val="Intense Emphasis"/>
    <w:basedOn w:val="Fuentedeprrafopredeter"/>
    <w:uiPriority w:val="21"/>
    <w:qFormat/>
    <w:rsid w:val="0006110F"/>
    <w:rPr>
      <w:i/>
      <w:iCs/>
      <w:color w:val="0F4761" w:themeColor="accent1" w:themeShade="BF"/>
    </w:rPr>
  </w:style>
  <w:style w:type="paragraph" w:styleId="Citadestacada">
    <w:name w:val="Intense Quote"/>
    <w:basedOn w:val="Normal"/>
    <w:next w:val="Normal"/>
    <w:link w:val="CitadestacadaCar"/>
    <w:uiPriority w:val="30"/>
    <w:qFormat/>
    <w:rsid w:val="000611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6110F"/>
    <w:rPr>
      <w:i/>
      <w:iCs/>
      <w:color w:val="0F4761" w:themeColor="accent1" w:themeShade="BF"/>
    </w:rPr>
  </w:style>
  <w:style w:type="character" w:styleId="Referenciaintensa">
    <w:name w:val="Intense Reference"/>
    <w:basedOn w:val="Fuentedeprrafopredeter"/>
    <w:uiPriority w:val="32"/>
    <w:qFormat/>
    <w:rsid w:val="0006110F"/>
    <w:rPr>
      <w:b/>
      <w:bCs/>
      <w:smallCaps/>
      <w:color w:val="0F4761" w:themeColor="accent1" w:themeShade="BF"/>
      <w:spacing w:val="5"/>
    </w:rPr>
  </w:style>
  <w:style w:type="table" w:styleId="Tablanormal1">
    <w:name w:val="Plain Table 1"/>
    <w:basedOn w:val="Tablanormal"/>
    <w:uiPriority w:val="41"/>
    <w:rsid w:val="000611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F164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concuadrculaclara">
    <w:name w:val="Grid Table Light"/>
    <w:basedOn w:val="Tablanormal"/>
    <w:uiPriority w:val="40"/>
    <w:rsid w:val="00F16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fasis">
    <w:name w:val="Emphasis"/>
    <w:basedOn w:val="Fuentedeprrafopredeter"/>
    <w:uiPriority w:val="20"/>
    <w:qFormat/>
    <w:rsid w:val="00B5416E"/>
    <w:rPr>
      <w:i/>
      <w:iCs/>
    </w:rPr>
  </w:style>
  <w:style w:type="paragraph" w:styleId="Sinespaciado">
    <w:name w:val="No Spacing"/>
    <w:uiPriority w:val="1"/>
    <w:qFormat/>
    <w:rsid w:val="009F68C3"/>
    <w:pPr>
      <w:spacing w:after="0" w:line="240" w:lineRule="auto"/>
    </w:pPr>
  </w:style>
  <w:style w:type="paragraph" w:styleId="NormalWeb">
    <w:name w:val="Normal (Web)"/>
    <w:basedOn w:val="Normal"/>
    <w:uiPriority w:val="99"/>
    <w:semiHidden/>
    <w:unhideWhenUsed/>
    <w:rsid w:val="00F85CAC"/>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39"/>
    <w:rsid w:val="00A95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3BBDE1C1510044B727E1ACF53A6BCA" ma:contentTypeVersion="17" ma:contentTypeDescription="Create a new document." ma:contentTypeScope="" ma:versionID="e0c46a6458bdcd785305b04360cb3319">
  <xsd:schema xmlns:xsd="http://www.w3.org/2001/XMLSchema" xmlns:xs="http://www.w3.org/2001/XMLSchema" xmlns:p="http://schemas.microsoft.com/office/2006/metadata/properties" xmlns:ns3="0b69a8e6-ccad-4372-8af8-d5bfe369320b" xmlns:ns4="a9049d9b-22d6-4c7e-bf0d-ebedc7406cf0" targetNamespace="http://schemas.microsoft.com/office/2006/metadata/properties" ma:root="true" ma:fieldsID="d18d98325ca940dafec6ef334e4d6c79" ns3:_="" ns4:_="">
    <xsd:import namespace="0b69a8e6-ccad-4372-8af8-d5bfe369320b"/>
    <xsd:import namespace="a9049d9b-22d6-4c7e-bf0d-ebedc7406cf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SearchProperties" minOccurs="0"/>
                <xsd:element ref="ns3:_activity"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9a8e6-ccad-4372-8af8-d5bfe3693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049d9b-22d6-4c7e-bf0d-ebedc7406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b69a8e6-ccad-4372-8af8-d5bfe369320b" xsi:nil="true"/>
  </documentManagement>
</p:properties>
</file>

<file path=customXml/itemProps1.xml><?xml version="1.0" encoding="utf-8"?>
<ds:datastoreItem xmlns:ds="http://schemas.openxmlformats.org/officeDocument/2006/customXml" ds:itemID="{FC8653A8-9615-40A7-B6FE-A3AA85A14858}">
  <ds:schemaRefs>
    <ds:schemaRef ds:uri="http://schemas.openxmlformats.org/officeDocument/2006/bibliography"/>
  </ds:schemaRefs>
</ds:datastoreItem>
</file>

<file path=customXml/itemProps2.xml><?xml version="1.0" encoding="utf-8"?>
<ds:datastoreItem xmlns:ds="http://schemas.openxmlformats.org/officeDocument/2006/customXml" ds:itemID="{E8334BF2-9E7F-4FFD-9C6F-3B078183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9a8e6-ccad-4372-8af8-d5bfe369320b"/>
    <ds:schemaRef ds:uri="a9049d9b-22d6-4c7e-bf0d-ebedc7406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F7BE7-B002-44CA-84C8-E0D6ECB420FA}">
  <ds:schemaRefs>
    <ds:schemaRef ds:uri="http://schemas.microsoft.com/sharepoint/v3/contenttype/forms"/>
  </ds:schemaRefs>
</ds:datastoreItem>
</file>

<file path=customXml/itemProps4.xml><?xml version="1.0" encoding="utf-8"?>
<ds:datastoreItem xmlns:ds="http://schemas.openxmlformats.org/officeDocument/2006/customXml" ds:itemID="{9667967C-E52E-4E92-A73F-17F8CCD84B2B}">
  <ds:schemaRefs>
    <ds:schemaRef ds:uri="http://schemas.microsoft.com/office/2006/metadata/properties"/>
    <ds:schemaRef ds:uri="http://schemas.microsoft.com/office/infopath/2007/PartnerControls"/>
    <ds:schemaRef ds:uri="0b69a8e6-ccad-4372-8af8-d5bfe369320b"/>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15</Pages>
  <Words>3125</Words>
  <Characters>17192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MARTINEZ</dc:creator>
  <cp:keywords/>
  <dc:description/>
  <cp:lastModifiedBy>Serrano Cespedes Jose Luis</cp:lastModifiedBy>
  <cp:revision>14</cp:revision>
  <cp:lastPrinted>2025-09-13T19:37:00Z</cp:lastPrinted>
  <dcterms:created xsi:type="dcterms:W3CDTF">2025-09-30T23:18:00Z</dcterms:created>
  <dcterms:modified xsi:type="dcterms:W3CDTF">2025-10-03T05:30:00Z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0x010100D43BBDE1C1510044B727E1ACF53A6BCA</vt:lpwstr>
  </property>
</Properties>
</file>